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E0" w:rsidRDefault="00130D1E" w:rsidP="00B02506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 w:rsidRPr="00FE2EB7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2D0C8E01" wp14:editId="55B08890">
            <wp:simplePos x="0" y="0"/>
            <wp:positionH relativeFrom="page">
              <wp:posOffset>6402705</wp:posOffset>
            </wp:positionH>
            <wp:positionV relativeFrom="margin">
              <wp:posOffset>-365760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1B" w:rsidRPr="00A95FE0" w:rsidRDefault="00B201E3" w:rsidP="00B02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Stellungnahme des SSA zu den schulspezifischen Entwicklungsvorhaben</w:t>
      </w:r>
      <w:r w:rsidR="0009613D">
        <w:rPr>
          <w:rFonts w:ascii="Arial" w:hAnsi="Arial" w:cs="Arial"/>
          <w:b/>
          <w:sz w:val="28"/>
          <w:szCs w:val="28"/>
        </w:rPr>
        <w:t xml:space="preserve"> betreffend </w:t>
      </w:r>
      <w:r w:rsidR="0009613D" w:rsidRPr="00FE2EB7">
        <w:rPr>
          <w:rFonts w:ascii="Arial" w:hAnsi="Arial" w:cs="Arial"/>
          <w:b/>
          <w:sz w:val="28"/>
          <w:szCs w:val="28"/>
        </w:rPr>
        <w:t xml:space="preserve">Antrag auf Umwandlung in eine </w:t>
      </w:r>
      <w:r w:rsidR="008D02F7" w:rsidRPr="008D02F7">
        <w:rPr>
          <w:rFonts w:ascii="Arial" w:hAnsi="Arial" w:cs="Arial"/>
          <w:b/>
          <w:sz w:val="28"/>
          <w:szCs w:val="28"/>
        </w:rPr>
        <w:t>pädagogisch</w:t>
      </w:r>
      <w:r w:rsidR="008D02F7">
        <w:rPr>
          <w:rFonts w:ascii="Arial" w:hAnsi="Arial" w:cs="Arial"/>
          <w:b/>
          <w:sz w:val="28"/>
          <w:szCs w:val="28"/>
        </w:rPr>
        <w:t xml:space="preserve"> </w:t>
      </w:r>
      <w:r w:rsidR="0009613D">
        <w:rPr>
          <w:rFonts w:ascii="Arial" w:hAnsi="Arial" w:cs="Arial"/>
          <w:b/>
          <w:sz w:val="28"/>
          <w:szCs w:val="28"/>
        </w:rPr>
        <w:t xml:space="preserve">selbstständige Schule </w:t>
      </w:r>
    </w:p>
    <w:p w:rsidR="00926B9C" w:rsidRDefault="00926B9C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0D1E" w:rsidRPr="00EC765C" w:rsidTr="00B02506">
        <w:trPr>
          <w:trHeight w:val="518"/>
        </w:trPr>
        <w:tc>
          <w:tcPr>
            <w:tcW w:w="5228" w:type="dxa"/>
          </w:tcPr>
          <w:p w:rsidR="00130D1E" w:rsidRPr="00EC765C" w:rsidRDefault="00130D1E" w:rsidP="00EC765C">
            <w:pPr>
              <w:rPr>
                <w:rFonts w:ascii="Arial" w:hAnsi="Arial" w:cs="Arial"/>
              </w:rPr>
            </w:pPr>
            <w:r w:rsidRPr="00EC765C">
              <w:rPr>
                <w:rFonts w:ascii="Arial" w:hAnsi="Arial" w:cs="Arial"/>
              </w:rPr>
              <w:t>Name der Schule</w:t>
            </w:r>
          </w:p>
          <w:p w:rsidR="00130D1E" w:rsidRPr="00EC765C" w:rsidRDefault="00130D1E" w:rsidP="00EC765C">
            <w:pPr>
              <w:rPr>
                <w:rFonts w:ascii="Arial" w:hAnsi="Arial" w:cs="Arial"/>
              </w:rPr>
            </w:pPr>
          </w:p>
          <w:p w:rsidR="00130D1E" w:rsidRPr="00EC765C" w:rsidRDefault="00130D1E" w:rsidP="00EC765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30D1E" w:rsidRPr="00EC765C" w:rsidRDefault="00130D1E" w:rsidP="00EC765C">
            <w:pPr>
              <w:rPr>
                <w:rFonts w:ascii="Arial" w:hAnsi="Arial" w:cs="Arial"/>
              </w:rPr>
            </w:pPr>
            <w:r w:rsidRPr="00EC765C">
              <w:rPr>
                <w:rFonts w:ascii="Arial" w:hAnsi="Arial" w:cs="Arial"/>
              </w:rPr>
              <w:t>Schul-Nr.</w:t>
            </w:r>
          </w:p>
        </w:tc>
      </w:tr>
    </w:tbl>
    <w:p w:rsidR="00A95FE0" w:rsidRDefault="00A95FE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78"/>
        <w:gridCol w:w="630"/>
        <w:gridCol w:w="884"/>
        <w:gridCol w:w="664"/>
      </w:tblGrid>
      <w:tr w:rsidR="00B201E3" w:rsidRPr="00B201E3" w:rsidTr="00256A1F">
        <w:tc>
          <w:tcPr>
            <w:tcW w:w="8278" w:type="dxa"/>
            <w:shd w:val="clear" w:color="auto" w:fill="D9D9D9" w:themeFill="background1" w:themeFillShade="D9"/>
          </w:tcPr>
          <w:p w:rsidR="00B201E3" w:rsidRPr="00B201E3" w:rsidRDefault="00256A1F" w:rsidP="00256A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Einschätzung </w:t>
            </w:r>
            <w:r w:rsidR="00B201E3" w:rsidRPr="00B201E3">
              <w:rPr>
                <w:rFonts w:ascii="Arial" w:hAnsi="Arial" w:cs="Arial"/>
                <w:b/>
                <w:sz w:val="24"/>
                <w:szCs w:val="24"/>
              </w:rPr>
              <w:t>des SSA zu Entwicklungsvorhaben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201E3" w:rsidRDefault="00B201E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B201E3">
              <w:rPr>
                <w:rFonts w:ascii="Arial" w:hAnsi="Arial" w:cs="Arial"/>
                <w:b/>
                <w:sz w:val="16"/>
                <w:szCs w:val="16"/>
              </w:rPr>
              <w:t>rifft</w:t>
            </w:r>
          </w:p>
          <w:p w:rsidR="00B201E3" w:rsidRPr="00B201E3" w:rsidRDefault="00B201E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01E3">
              <w:rPr>
                <w:rFonts w:ascii="Arial" w:hAnsi="Arial" w:cs="Arial"/>
                <w:b/>
                <w:sz w:val="16"/>
                <w:szCs w:val="16"/>
              </w:rPr>
              <w:t>zu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201E3" w:rsidRPr="00B201E3" w:rsidRDefault="0084348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201E3" w:rsidRPr="00B201E3">
              <w:rPr>
                <w:rFonts w:ascii="Arial" w:hAnsi="Arial" w:cs="Arial"/>
                <w:b/>
                <w:sz w:val="16"/>
                <w:szCs w:val="16"/>
              </w:rPr>
              <w:t>rifft teilweise zu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B201E3" w:rsidRPr="00B201E3" w:rsidRDefault="00B201E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B201E3">
              <w:rPr>
                <w:rFonts w:ascii="Arial" w:hAnsi="Arial" w:cs="Arial"/>
                <w:b/>
                <w:sz w:val="16"/>
                <w:szCs w:val="16"/>
              </w:rPr>
              <w:t>rifft nicht zu</w:t>
            </w: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79602A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Das Entwicklungsvorhaben ist im Schulprogramm verankert oder aus diesem abgeleitet.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396020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Der Schwerpunkt bezieht sich auf den HRS.</w:t>
            </w:r>
          </w:p>
          <w:p w:rsidR="00B201E3" w:rsidRPr="00396020" w:rsidRDefault="00B201E3" w:rsidP="00B201E3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396020" w:rsidRPr="00926B9C" w:rsidRDefault="00B201E3" w:rsidP="00926B9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Die Darstellung des Entwicklungsvorhabens ist so angelegt, dass die Grundzüge des Projektmanagements erkennbar sind.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396020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Die 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Zeit- und </w:t>
            </w: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Ressourcenplanung ist realistisch.</w:t>
            </w:r>
          </w:p>
          <w:p w:rsidR="00B201E3" w:rsidRPr="00396020" w:rsidRDefault="00B201E3" w:rsidP="00B201E3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A42628" w:rsidRDefault="00B201E3" w:rsidP="00256A1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 xml:space="preserve">Die Abweichungen von bestehenden Rechtsvorschriften </w:t>
            </w:r>
            <w:r w:rsidR="00256A1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B3052" w:rsidRPr="00A42628">
              <w:rPr>
                <w:rFonts w:ascii="Arial" w:hAnsi="Arial" w:cs="Arial"/>
                <w:color w:val="000000"/>
                <w:sz w:val="20"/>
                <w:szCs w:val="20"/>
              </w:rPr>
              <w:t>rfolgen innerhalb übergeordneter Rahmen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BB3052" w:rsidRPr="00A4262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2F87">
              <w:rPr>
                <w:rFonts w:ascii="Arial" w:hAnsi="Arial" w:cs="Arial"/>
                <w:color w:val="000000"/>
                <w:sz w:val="20"/>
                <w:szCs w:val="20"/>
              </w:rPr>
              <w:t>etzungen wie z. B. KMK-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Beschlüssen</w:t>
            </w:r>
            <w:r w:rsidR="00BB3052" w:rsidRPr="00A426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Einhaltung der Bildungsstandards nach 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</w:t>
            </w:r>
            <w:proofErr w:type="spellStart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Ziele der rechtlichen Vorgaben, von de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nen die Schule abweicht, sind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sichergestellt.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396020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ist mit den §§ 2 und 3 </w:t>
            </w:r>
            <w:proofErr w:type="spellStart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 vereinbar und die Gleichwertigkeit des schulischen Angebots in den Bereichen des Unterrichts, der Betreuung und Erziehung ist gewährleistet.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446" w:rsidRPr="00B201E3" w:rsidTr="00256A1F">
        <w:tc>
          <w:tcPr>
            <w:tcW w:w="8278" w:type="dxa"/>
            <w:vAlign w:val="center"/>
          </w:tcPr>
          <w:p w:rsidR="004A4446" w:rsidRDefault="004A4446" w:rsidP="004A444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 Vorhaben</w:t>
            </w:r>
            <w:r w:rsidRPr="004A44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wird</w:t>
            </w:r>
            <w:r w:rsidRPr="004A4446">
              <w:rPr>
                <w:rFonts w:ascii="Arial" w:hAnsi="Arial" w:cs="Arial"/>
                <w:color w:val="000000"/>
                <w:sz w:val="20"/>
                <w:szCs w:val="20"/>
              </w:rPr>
              <w:t xml:space="preserve"> ab dem Zeitpunkt der Umwandlung sofort umgesetzt werden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9602A" w:rsidRPr="00396020" w:rsidRDefault="0079602A" w:rsidP="0079602A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4A4446" w:rsidRPr="00396020" w:rsidRDefault="004A4446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4446" w:rsidRPr="00396020" w:rsidRDefault="004A4446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4A4446" w:rsidRPr="00396020" w:rsidRDefault="004A4446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020" w:rsidRDefault="0039602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70"/>
        <w:gridCol w:w="635"/>
        <w:gridCol w:w="884"/>
        <w:gridCol w:w="667"/>
      </w:tblGrid>
      <w:tr w:rsidR="00396020" w:rsidRPr="00396020" w:rsidTr="00256A1F">
        <w:tc>
          <w:tcPr>
            <w:tcW w:w="8270" w:type="dxa"/>
            <w:shd w:val="clear" w:color="auto" w:fill="D9D9D9" w:themeFill="background1" w:themeFillShade="D9"/>
          </w:tcPr>
          <w:p w:rsidR="00396020" w:rsidRPr="00396020" w:rsidRDefault="00256A1F" w:rsidP="00086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Einschätzung</w:t>
            </w:r>
            <w:r w:rsidR="00396020" w:rsidRPr="00A42628">
              <w:rPr>
                <w:rFonts w:ascii="Arial" w:hAnsi="Arial" w:cs="Arial"/>
                <w:b/>
                <w:sz w:val="24"/>
                <w:szCs w:val="24"/>
              </w:rPr>
              <w:t xml:space="preserve"> des SSA zu Entwicklungsvorhaben (2)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</w:t>
            </w:r>
          </w:p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zu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396020" w:rsidRPr="00396020" w:rsidRDefault="00843483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396020" w:rsidRPr="00396020">
              <w:rPr>
                <w:rFonts w:ascii="Arial" w:hAnsi="Arial" w:cs="Arial"/>
                <w:b/>
                <w:sz w:val="16"/>
                <w:szCs w:val="16"/>
              </w:rPr>
              <w:t>rifft teilweise zu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79602A" w:rsidRDefault="00396020" w:rsidP="00086B5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Das Entwicklungsvorhaben ist im Schulprogramm verankert oder aus diesem abgeleitet.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Der Schwerpunkt bezieht sich auf den HRS.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926B9C" w:rsidRDefault="00396020" w:rsidP="00926B9C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Die Darstellung des Entwicklungsvorhabens ist so angelegt, dass die Grundzüge des Projektmanagements erkennbar sind.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Die 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Zeit- und </w:t>
            </w: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Ressourcenplanung ist realistisch.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A42628" w:rsidP="00256A1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 xml:space="preserve">Die Abweichungen von bestehenden </w:t>
            </w:r>
            <w:proofErr w:type="gramStart"/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Rechtsvorschriften  erfolgen</w:t>
            </w:r>
            <w:proofErr w:type="gramEnd"/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 xml:space="preserve"> innerhalb übergeordneter Rahmen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2F87">
              <w:rPr>
                <w:rFonts w:ascii="Arial" w:hAnsi="Arial" w:cs="Arial"/>
                <w:color w:val="000000"/>
                <w:sz w:val="20"/>
                <w:szCs w:val="20"/>
              </w:rPr>
              <w:t>etzungen wie z. B. KMK-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Beschlüssen</w:t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Einhaltung der Bildungs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standards nach 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</w:t>
            </w:r>
            <w:proofErr w:type="spellStart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Ziele der rechtlichen Vorgaben, von de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nen die Schule abweicht, sind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sichergestellt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ist mit den §§ 2 und 3 </w:t>
            </w:r>
            <w:proofErr w:type="spellStart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 vereinbar und die Gleichwertigkeit des schulischen Angebots in den Bereichen des Unterrichts, der Betreuung und Erziehung ist gewährleistet.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446" w:rsidRPr="00396020" w:rsidTr="00256A1F">
        <w:tc>
          <w:tcPr>
            <w:tcW w:w="8270" w:type="dxa"/>
            <w:vAlign w:val="center"/>
          </w:tcPr>
          <w:p w:rsidR="004A4446" w:rsidRDefault="004A4446" w:rsidP="004A444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446">
              <w:rPr>
                <w:rFonts w:ascii="Arial" w:hAnsi="Arial" w:cs="Arial"/>
                <w:color w:val="000000"/>
                <w:sz w:val="20"/>
                <w:szCs w:val="20"/>
              </w:rPr>
              <w:t>Das Vorhaben wird ab dem Zeitpunkt der Umwandlung sofort umgesetzt werden.</w:t>
            </w:r>
          </w:p>
          <w:p w:rsidR="0079602A" w:rsidRPr="00396020" w:rsidRDefault="0079602A" w:rsidP="0079602A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A4446" w:rsidRPr="00396020" w:rsidRDefault="004A4446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4446" w:rsidRPr="00396020" w:rsidRDefault="004A4446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4A4446" w:rsidRPr="00396020" w:rsidRDefault="004A4446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1F79" w:rsidRDefault="00FF1F7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5FE0" w:rsidRDefault="00A95FE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8133"/>
        <w:gridCol w:w="635"/>
        <w:gridCol w:w="884"/>
        <w:gridCol w:w="667"/>
      </w:tblGrid>
      <w:tr w:rsidR="00396020" w:rsidRPr="00396020" w:rsidTr="00256A1F">
        <w:tc>
          <w:tcPr>
            <w:tcW w:w="8133" w:type="dxa"/>
            <w:shd w:val="clear" w:color="auto" w:fill="D9D9D9" w:themeFill="background1" w:themeFillShade="D9"/>
          </w:tcPr>
          <w:p w:rsidR="00396020" w:rsidRPr="00396020" w:rsidRDefault="00256A1F" w:rsidP="00086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Einschätzung</w:t>
            </w:r>
            <w:r w:rsidR="00396020" w:rsidRPr="00A42628">
              <w:rPr>
                <w:rFonts w:ascii="Arial" w:hAnsi="Arial" w:cs="Arial"/>
                <w:b/>
                <w:sz w:val="24"/>
                <w:szCs w:val="24"/>
              </w:rPr>
              <w:t xml:space="preserve"> des SSA zu Entwicklungsvorhaben (3)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</w:t>
            </w:r>
          </w:p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zu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396020" w:rsidRPr="00396020" w:rsidRDefault="00843483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396020" w:rsidRPr="00396020">
              <w:rPr>
                <w:rFonts w:ascii="Arial" w:hAnsi="Arial" w:cs="Arial"/>
                <w:b/>
                <w:sz w:val="16"/>
                <w:szCs w:val="16"/>
              </w:rPr>
              <w:t>rifft teilweise zu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79602A" w:rsidRDefault="00396020" w:rsidP="00086B5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Das Entwicklungsvorhaben ist im Schulprogramm verankert oder aus diesem abgeleitet.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Der Schwerpunkt bezieht sich auf den HRS.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926B9C" w:rsidRDefault="00396020" w:rsidP="00926B9C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Die Darstellung des Entwicklungsvorhabens ist so angelegt, dass die Grundzüge des Projektmanagements erkennbar sind.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Die 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Zeit- und </w:t>
            </w: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Ressourcenplanung ist realistisch.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A42628" w:rsidP="00256A1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Die Abweichungen von bestehenden Rechtsvorschriften erfolgen innerhalb übergeordneter Rahmen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2F87">
              <w:rPr>
                <w:rFonts w:ascii="Arial" w:hAnsi="Arial" w:cs="Arial"/>
                <w:color w:val="000000"/>
                <w:sz w:val="20"/>
                <w:szCs w:val="20"/>
              </w:rPr>
              <w:t>etzungen wie z. B. KMK-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Beschlüssen</w:t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Einhaltung der Bildungs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standards nach 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</w:t>
            </w:r>
            <w:proofErr w:type="spellStart"/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Ziele der rechtlichen Vorgaben, von denen die Schule abweicht, sind sichergestellt.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ist mit den §§ 2 und 3 </w:t>
            </w:r>
            <w:proofErr w:type="spellStart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 vereinbar und die Gleichwertigkeit des schulischen Angebots in den Bereichen des Unterrichts, der Betreuung und Erziehung ist gewährleistet.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446" w:rsidRPr="00396020" w:rsidTr="00256A1F">
        <w:tc>
          <w:tcPr>
            <w:tcW w:w="8133" w:type="dxa"/>
            <w:vAlign w:val="center"/>
          </w:tcPr>
          <w:p w:rsidR="004A4446" w:rsidRDefault="004A4446" w:rsidP="004A4446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A4446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wird ab dem Zeitpunkt der Umwandlung sofort </w:t>
            </w:r>
            <w:r w:rsidR="0079602A">
              <w:rPr>
                <w:rFonts w:ascii="Arial" w:hAnsi="Arial" w:cs="Arial"/>
                <w:color w:val="000000"/>
                <w:sz w:val="20"/>
                <w:szCs w:val="20"/>
              </w:rPr>
              <w:t>umgesetzt werden.</w:t>
            </w:r>
          </w:p>
          <w:p w:rsidR="0079602A" w:rsidRPr="00396020" w:rsidRDefault="0079602A" w:rsidP="0079602A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A4446" w:rsidRPr="00396020" w:rsidRDefault="004A4446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4446" w:rsidRPr="00396020" w:rsidRDefault="004A4446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4A4446" w:rsidRPr="00396020" w:rsidRDefault="004A4446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020" w:rsidRDefault="0039602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52" w:rsidRDefault="00BB3052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5C3" w:rsidRPr="009975C3" w:rsidRDefault="009975C3" w:rsidP="009975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Ergänzend soll j</w:t>
      </w:r>
      <w:r w:rsidRPr="009975C3">
        <w:rPr>
          <w:rFonts w:ascii="Arial" w:hAnsi="Arial"/>
          <w:sz w:val="24"/>
        </w:rPr>
        <w:t xml:space="preserve">edes Entwicklungsziel </w:t>
      </w:r>
      <w:r>
        <w:rPr>
          <w:rFonts w:ascii="Arial" w:hAnsi="Arial"/>
          <w:sz w:val="24"/>
        </w:rPr>
        <w:t xml:space="preserve">in einer </w:t>
      </w:r>
      <w:r w:rsidR="001A0467" w:rsidRPr="00256A1F">
        <w:rPr>
          <w:rFonts w:ascii="Arial" w:hAnsi="Arial"/>
          <w:b/>
          <w:sz w:val="24"/>
        </w:rPr>
        <w:t>schulfachlichen Stellungnahme</w:t>
      </w:r>
      <w:r w:rsidR="001A0467">
        <w:rPr>
          <w:rFonts w:ascii="Arial" w:hAnsi="Arial"/>
          <w:sz w:val="24"/>
        </w:rPr>
        <w:t xml:space="preserve"> </w:t>
      </w:r>
      <w:r w:rsidRPr="009975C3">
        <w:rPr>
          <w:rFonts w:ascii="Arial" w:hAnsi="Arial"/>
          <w:sz w:val="24"/>
        </w:rPr>
        <w:t xml:space="preserve">einzeln </w:t>
      </w:r>
      <w:r>
        <w:rPr>
          <w:rFonts w:ascii="Arial" w:hAnsi="Arial"/>
          <w:sz w:val="24"/>
        </w:rPr>
        <w:t xml:space="preserve">betrachtet werden. </w:t>
      </w:r>
    </w:p>
    <w:p w:rsidR="009975C3" w:rsidRPr="009975C3" w:rsidRDefault="009975C3" w:rsidP="00256A1F">
      <w:pPr>
        <w:jc w:val="both"/>
        <w:rPr>
          <w:rFonts w:ascii="Arial" w:hAnsi="Arial"/>
          <w:sz w:val="24"/>
        </w:rPr>
      </w:pPr>
      <w:r w:rsidRPr="009975C3">
        <w:rPr>
          <w:rFonts w:ascii="Arial" w:hAnsi="Arial"/>
          <w:sz w:val="24"/>
        </w:rPr>
        <w:t xml:space="preserve">Die </w:t>
      </w:r>
      <w:r>
        <w:rPr>
          <w:rFonts w:ascii="Arial" w:hAnsi="Arial"/>
          <w:sz w:val="24"/>
        </w:rPr>
        <w:t xml:space="preserve">ausführliche </w:t>
      </w:r>
      <w:r w:rsidRPr="009975C3">
        <w:rPr>
          <w:rFonts w:ascii="Arial" w:hAnsi="Arial"/>
          <w:sz w:val="24"/>
        </w:rPr>
        <w:t xml:space="preserve">Stellungnahme soll auf </w:t>
      </w:r>
      <w:r>
        <w:rPr>
          <w:rFonts w:ascii="Arial" w:hAnsi="Arial"/>
          <w:sz w:val="24"/>
        </w:rPr>
        <w:t>die i</w:t>
      </w:r>
      <w:r w:rsidR="00256A1F">
        <w:rPr>
          <w:rFonts w:ascii="Arial" w:hAnsi="Arial"/>
          <w:sz w:val="24"/>
        </w:rPr>
        <w:t xml:space="preserve">m Erlass unter 9.1 </w:t>
      </w:r>
      <w:r>
        <w:rPr>
          <w:rFonts w:ascii="Arial" w:hAnsi="Arial"/>
          <w:sz w:val="24"/>
        </w:rPr>
        <w:t xml:space="preserve">genannten </w:t>
      </w:r>
      <w:r w:rsidR="00573E32">
        <w:rPr>
          <w:rFonts w:ascii="Arial" w:hAnsi="Arial"/>
          <w:sz w:val="24"/>
        </w:rPr>
        <w:t xml:space="preserve">Fragen und </w:t>
      </w:r>
      <w:r>
        <w:rPr>
          <w:rFonts w:ascii="Arial" w:hAnsi="Arial"/>
          <w:sz w:val="24"/>
        </w:rPr>
        <w:t>Kriterien</w:t>
      </w:r>
      <w:r w:rsidR="00573E32">
        <w:rPr>
          <w:rFonts w:ascii="Arial" w:hAnsi="Arial"/>
          <w:sz w:val="24"/>
        </w:rPr>
        <w:t xml:space="preserve"> </w:t>
      </w:r>
      <w:r w:rsidRPr="009975C3">
        <w:rPr>
          <w:rFonts w:ascii="Arial" w:hAnsi="Arial"/>
          <w:sz w:val="24"/>
        </w:rPr>
        <w:t>eingehen.</w:t>
      </w:r>
    </w:p>
    <w:p w:rsidR="009975C3" w:rsidRDefault="009975C3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5C3" w:rsidRDefault="009975C3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5C3" w:rsidRDefault="009975C3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52" w:rsidRPr="00E00ECF" w:rsidRDefault="00BB3052" w:rsidP="00BB3052">
      <w:pPr>
        <w:spacing w:after="60" w:line="240" w:lineRule="auto"/>
        <w:jc w:val="both"/>
        <w:rPr>
          <w:rFonts w:ascii="Arial" w:hAnsi="Arial" w:cs="Arial"/>
        </w:rPr>
      </w:pPr>
    </w:p>
    <w:p w:rsidR="00BB3052" w:rsidRPr="00E00ECF" w:rsidRDefault="00BB3052" w:rsidP="00BB3052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_________________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>_______</w:t>
      </w:r>
    </w:p>
    <w:p w:rsidR="00BB3052" w:rsidRPr="00E00ECF" w:rsidRDefault="00BB3052" w:rsidP="00BB3052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Datum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Unterschrift</w:t>
      </w:r>
    </w:p>
    <w:p w:rsidR="00BB3052" w:rsidRPr="00E00ECF" w:rsidRDefault="00BB3052" w:rsidP="00BB3052">
      <w:pPr>
        <w:spacing w:after="0" w:line="240" w:lineRule="auto"/>
        <w:ind w:left="5670" w:firstLine="709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der schulfachlichen Aufsichtsbeamtin/ </w:t>
      </w:r>
    </w:p>
    <w:p w:rsidR="00BB3052" w:rsidRPr="00E00ECF" w:rsidRDefault="00BB3052" w:rsidP="00BB3052">
      <w:pPr>
        <w:ind w:left="5664" w:firstLine="708"/>
        <w:rPr>
          <w:rFonts w:ascii="Arial" w:hAnsi="Arial" w:cs="Arial"/>
        </w:rPr>
      </w:pPr>
      <w:r w:rsidRPr="00E00ECF">
        <w:rPr>
          <w:rFonts w:ascii="Arial" w:hAnsi="Arial" w:cs="Arial"/>
        </w:rPr>
        <w:t>des schulfachlichen Aufsichtsbeamten</w:t>
      </w:r>
    </w:p>
    <w:p w:rsidR="00BB3052" w:rsidRDefault="00BB3052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B3052" w:rsidSect="00926B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3A" w:rsidRDefault="002B273A" w:rsidP="00926B9C">
      <w:pPr>
        <w:spacing w:after="0" w:line="240" w:lineRule="auto"/>
      </w:pPr>
      <w:r>
        <w:separator/>
      </w:r>
    </w:p>
  </w:endnote>
  <w:endnote w:type="continuationSeparator" w:id="0">
    <w:p w:rsidR="002B273A" w:rsidRDefault="002B273A" w:rsidP="0092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3A" w:rsidRDefault="002B273A" w:rsidP="00926B9C">
      <w:pPr>
        <w:spacing w:after="0" w:line="240" w:lineRule="auto"/>
      </w:pPr>
      <w:r>
        <w:separator/>
      </w:r>
    </w:p>
  </w:footnote>
  <w:footnote w:type="continuationSeparator" w:id="0">
    <w:p w:rsidR="002B273A" w:rsidRDefault="002B273A" w:rsidP="0092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C" w:rsidRDefault="00926B9C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Anlage 2</w:t>
    </w:r>
  </w:p>
  <w:p w:rsidR="00256A1F" w:rsidRDefault="00256A1F">
    <w:pPr>
      <w:pStyle w:val="Kopfzeile"/>
      <w:rPr>
        <w:rFonts w:ascii="Arial" w:hAnsi="Arial" w:cs="Arial"/>
        <w:sz w:val="24"/>
        <w:szCs w:val="24"/>
      </w:rPr>
    </w:pPr>
  </w:p>
  <w:p w:rsidR="00256A1F" w:rsidRDefault="00256A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FE7"/>
    <w:multiLevelType w:val="hybridMultilevel"/>
    <w:tmpl w:val="4F92E7BA"/>
    <w:lvl w:ilvl="0" w:tplc="B21675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9C3791"/>
    <w:multiLevelType w:val="hybridMultilevel"/>
    <w:tmpl w:val="E278C65C"/>
    <w:lvl w:ilvl="0" w:tplc="2E54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622"/>
    <w:multiLevelType w:val="hybridMultilevel"/>
    <w:tmpl w:val="CCC07E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546D"/>
    <w:multiLevelType w:val="hybridMultilevel"/>
    <w:tmpl w:val="509CF9A4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D0760F"/>
    <w:multiLevelType w:val="hybridMultilevel"/>
    <w:tmpl w:val="0298C0A0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6"/>
    <w:rsid w:val="00075119"/>
    <w:rsid w:val="0009613D"/>
    <w:rsid w:val="00130D1E"/>
    <w:rsid w:val="001A0467"/>
    <w:rsid w:val="00251A35"/>
    <w:rsid w:val="00256A1F"/>
    <w:rsid w:val="002B273A"/>
    <w:rsid w:val="002D6A6B"/>
    <w:rsid w:val="00396020"/>
    <w:rsid w:val="004265D0"/>
    <w:rsid w:val="004A4446"/>
    <w:rsid w:val="004C2286"/>
    <w:rsid w:val="00573E32"/>
    <w:rsid w:val="0057736E"/>
    <w:rsid w:val="00616E90"/>
    <w:rsid w:val="00640454"/>
    <w:rsid w:val="00670ED6"/>
    <w:rsid w:val="006D740E"/>
    <w:rsid w:val="00763850"/>
    <w:rsid w:val="00781F3D"/>
    <w:rsid w:val="0079602A"/>
    <w:rsid w:val="00843483"/>
    <w:rsid w:val="008831DA"/>
    <w:rsid w:val="008B58E6"/>
    <w:rsid w:val="008D02F7"/>
    <w:rsid w:val="008F351B"/>
    <w:rsid w:val="00926B9C"/>
    <w:rsid w:val="009975C3"/>
    <w:rsid w:val="009A7908"/>
    <w:rsid w:val="00A42628"/>
    <w:rsid w:val="00A95FE0"/>
    <w:rsid w:val="00AB7723"/>
    <w:rsid w:val="00B02506"/>
    <w:rsid w:val="00B201E3"/>
    <w:rsid w:val="00B32E5E"/>
    <w:rsid w:val="00BB3052"/>
    <w:rsid w:val="00CA2CA7"/>
    <w:rsid w:val="00D07987"/>
    <w:rsid w:val="00D42F87"/>
    <w:rsid w:val="00E77F83"/>
    <w:rsid w:val="00EA765E"/>
    <w:rsid w:val="00EF1154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1D48"/>
  <w15:chartTrackingRefBased/>
  <w15:docId w15:val="{7F4D6DEC-BE96-4563-B2F0-020A6B2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0E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B9C"/>
  </w:style>
  <w:style w:type="paragraph" w:styleId="Fuzeile">
    <w:name w:val="footer"/>
    <w:basedOn w:val="Standard"/>
    <w:link w:val="FuzeileZchn"/>
    <w:uiPriority w:val="99"/>
    <w:unhideWhenUsed/>
    <w:rsid w:val="0092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B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E9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7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7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7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7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Andrea (HKM)</dc:creator>
  <cp:keywords/>
  <dc:description/>
  <cp:lastModifiedBy>Neumann, Dr. Pia (HKM)</cp:lastModifiedBy>
  <cp:revision>2</cp:revision>
  <cp:lastPrinted>2019-08-06T06:20:00Z</cp:lastPrinted>
  <dcterms:created xsi:type="dcterms:W3CDTF">2021-05-21T10:06:00Z</dcterms:created>
  <dcterms:modified xsi:type="dcterms:W3CDTF">2021-05-21T10:06:00Z</dcterms:modified>
</cp:coreProperties>
</file>