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B4C" w:rsidRDefault="00B83B4C">
      <w:pPr>
        <w:jc w:val="both"/>
        <w:rPr>
          <w:rFonts w:ascii="Arial" w:hAnsi="Arial" w:cs="Arial"/>
          <w:sz w:val="24"/>
        </w:rPr>
      </w:pPr>
    </w:p>
    <w:p w:rsidR="00F00AA2" w:rsidRDefault="00F00AA2" w:rsidP="00F00AA2">
      <w:pPr>
        <w:pStyle w:val="berschrift4"/>
      </w:pPr>
      <w:r>
        <w:t>Kooperationsvereinbarung</w:t>
      </w:r>
    </w:p>
    <w:p w:rsidR="006F29EE" w:rsidRPr="008E7EC1" w:rsidRDefault="006F29EE" w:rsidP="008E7EC1"/>
    <w:p w:rsidR="00F00AA2" w:rsidRDefault="006F29EE" w:rsidP="00F00AA2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F00AA2">
        <w:rPr>
          <w:rFonts w:ascii="Arial" w:hAnsi="Arial" w:cs="Arial"/>
          <w:sz w:val="24"/>
        </w:rPr>
        <w:t>wischen</w:t>
      </w:r>
    </w:p>
    <w:p w:rsidR="006F29EE" w:rsidRDefault="006F29EE" w:rsidP="00F00AA2">
      <w:pPr>
        <w:ind w:firstLine="708"/>
        <w:jc w:val="center"/>
        <w:rPr>
          <w:rFonts w:ascii="Arial" w:hAnsi="Arial" w:cs="Arial"/>
          <w:sz w:val="24"/>
        </w:rPr>
      </w:pPr>
    </w:p>
    <w:p w:rsidR="006F29EE" w:rsidRDefault="006F29EE" w:rsidP="00F00AA2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 Land Hessen,</w:t>
      </w:r>
    </w:p>
    <w:p w:rsidR="006F29EE" w:rsidRDefault="006F29EE" w:rsidP="00F00AA2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vertreten durch</w:t>
      </w:r>
    </w:p>
    <w:p w:rsidR="00376FB4" w:rsidRDefault="00376FB4" w:rsidP="00376FB4">
      <w:pPr>
        <w:jc w:val="both"/>
        <w:rPr>
          <w:rFonts w:ascii="Arial" w:hAnsi="Arial" w:cs="Arial"/>
          <w:i/>
          <w:sz w:val="18"/>
          <w:szCs w:val="18"/>
        </w:rPr>
      </w:pPr>
    </w:p>
    <w:p w:rsidR="00376FB4" w:rsidRDefault="00376FB4" w:rsidP="00376FB4">
      <w:pPr>
        <w:jc w:val="both"/>
        <w:rPr>
          <w:rFonts w:ascii="Arial" w:hAnsi="Arial" w:cs="Arial"/>
          <w:i/>
          <w:sz w:val="18"/>
          <w:szCs w:val="18"/>
        </w:rPr>
      </w:pPr>
    </w:p>
    <w:p w:rsidR="00376FB4" w:rsidRDefault="00376FB4" w:rsidP="00376FB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__________________________________________________________________________________________</w:t>
      </w:r>
    </w:p>
    <w:p w:rsidR="00376FB4" w:rsidRPr="00977C80" w:rsidRDefault="00376FB4" w:rsidP="00376FB4">
      <w:pPr>
        <w:jc w:val="both"/>
        <w:rPr>
          <w:rFonts w:ascii="Arial" w:hAnsi="Arial" w:cs="Arial"/>
          <w:sz w:val="18"/>
          <w:szCs w:val="18"/>
        </w:rPr>
      </w:pPr>
      <w:r w:rsidRPr="00977C80">
        <w:rPr>
          <w:rFonts w:ascii="Arial" w:hAnsi="Arial" w:cs="Arial"/>
          <w:i/>
          <w:sz w:val="18"/>
          <w:szCs w:val="18"/>
        </w:rPr>
        <w:t>(Name und Adresse der Schule</w:t>
      </w:r>
      <w:r w:rsidR="009B4D5E">
        <w:rPr>
          <w:rFonts w:ascii="Arial" w:hAnsi="Arial" w:cs="Arial"/>
          <w:i/>
          <w:sz w:val="18"/>
          <w:szCs w:val="18"/>
        </w:rPr>
        <w:t>, vertreten durch die Schulleiterin oder den Schulleiter</w:t>
      </w:r>
      <w:r w:rsidRPr="00977C80">
        <w:rPr>
          <w:rFonts w:ascii="Arial" w:hAnsi="Arial" w:cs="Arial"/>
          <w:i/>
          <w:sz w:val="18"/>
          <w:szCs w:val="18"/>
        </w:rPr>
        <w:t>)</w:t>
      </w:r>
    </w:p>
    <w:p w:rsidR="00376FB4" w:rsidRDefault="00376FB4" w:rsidP="00376FB4">
      <w:pPr>
        <w:spacing w:before="120"/>
        <w:ind w:left="35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– im Folgenden „Schule“ genannt –</w:t>
      </w:r>
    </w:p>
    <w:p w:rsidR="00F00AA2" w:rsidRDefault="00F00AA2" w:rsidP="00F00AA2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F00AA2" w:rsidRPr="000B5757" w:rsidTr="00AE3B64">
        <w:trPr>
          <w:trHeight w:val="397"/>
          <w:jc w:val="center"/>
        </w:trPr>
        <w:tc>
          <w:tcPr>
            <w:tcW w:w="8998" w:type="dxa"/>
            <w:shd w:val="clear" w:color="auto" w:fill="auto"/>
            <w:vAlign w:val="bottom"/>
          </w:tcPr>
          <w:p w:rsidR="00376FB4" w:rsidRDefault="00376FB4" w:rsidP="00376F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</w:t>
            </w:r>
          </w:p>
          <w:p w:rsidR="00376FB4" w:rsidRDefault="00376FB4" w:rsidP="00376FB4">
            <w:pPr>
              <w:jc w:val="center"/>
              <w:rPr>
                <w:rFonts w:ascii="Arial" w:hAnsi="Arial" w:cs="Arial"/>
                <w:sz w:val="24"/>
              </w:rPr>
            </w:pPr>
          </w:p>
          <w:p w:rsidR="00F00AA2" w:rsidRPr="000B5757" w:rsidRDefault="00F00AA2" w:rsidP="00B204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00AA2" w:rsidRPr="003A0F23" w:rsidRDefault="00F00AA2" w:rsidP="00F00AA2">
      <w:pPr>
        <w:jc w:val="both"/>
        <w:rPr>
          <w:rFonts w:ascii="Arial" w:hAnsi="Arial" w:cs="Arial"/>
          <w:b/>
          <w:sz w:val="18"/>
          <w:szCs w:val="18"/>
        </w:rPr>
      </w:pPr>
      <w:r w:rsidRPr="003A0F23">
        <w:rPr>
          <w:rFonts w:ascii="Arial" w:hAnsi="Arial" w:cs="Arial"/>
          <w:bCs/>
          <w:i/>
          <w:iCs/>
          <w:sz w:val="18"/>
          <w:szCs w:val="18"/>
        </w:rPr>
        <w:t>(</w:t>
      </w:r>
      <w:r w:rsidRPr="003A0F23">
        <w:rPr>
          <w:rFonts w:ascii="Arial" w:hAnsi="Arial" w:cs="Arial"/>
          <w:i/>
          <w:sz w:val="18"/>
          <w:szCs w:val="18"/>
        </w:rPr>
        <w:t>Name und Adresse des Integrationsfachdienstes</w:t>
      </w:r>
      <w:r w:rsidR="009B4D5E">
        <w:rPr>
          <w:rFonts w:ascii="Arial" w:hAnsi="Arial" w:cs="Arial"/>
          <w:i/>
          <w:sz w:val="18"/>
          <w:szCs w:val="18"/>
        </w:rPr>
        <w:t xml:space="preserve"> oder </w:t>
      </w:r>
      <w:r w:rsidR="00970A31">
        <w:rPr>
          <w:rFonts w:ascii="Arial" w:hAnsi="Arial" w:cs="Arial"/>
          <w:i/>
          <w:sz w:val="18"/>
          <w:szCs w:val="18"/>
        </w:rPr>
        <w:t>des B</w:t>
      </w:r>
      <w:r w:rsidR="0097473E">
        <w:rPr>
          <w:rFonts w:ascii="Arial" w:hAnsi="Arial" w:cs="Arial"/>
          <w:i/>
          <w:sz w:val="18"/>
          <w:szCs w:val="18"/>
        </w:rPr>
        <w:t>erufsbildungswerk</w:t>
      </w:r>
      <w:r w:rsidR="00E35509">
        <w:rPr>
          <w:rFonts w:ascii="Arial" w:hAnsi="Arial" w:cs="Arial"/>
          <w:i/>
          <w:sz w:val="18"/>
          <w:szCs w:val="18"/>
        </w:rPr>
        <w:t>e</w:t>
      </w:r>
      <w:r w:rsidR="0097473E">
        <w:rPr>
          <w:rFonts w:ascii="Arial" w:hAnsi="Arial" w:cs="Arial"/>
          <w:i/>
          <w:sz w:val="18"/>
          <w:szCs w:val="18"/>
        </w:rPr>
        <w:t>s</w:t>
      </w:r>
      <w:r w:rsidR="009B4D5E">
        <w:rPr>
          <w:rFonts w:ascii="Arial" w:hAnsi="Arial" w:cs="Arial"/>
          <w:i/>
          <w:sz w:val="18"/>
          <w:szCs w:val="18"/>
        </w:rPr>
        <w:t>, vertreten durch die Leiterin oder den Leiter</w:t>
      </w:r>
      <w:r w:rsidRPr="003A0F23">
        <w:rPr>
          <w:rFonts w:ascii="Arial" w:hAnsi="Arial" w:cs="Arial"/>
          <w:bCs/>
          <w:i/>
          <w:iCs/>
          <w:sz w:val="18"/>
          <w:szCs w:val="18"/>
        </w:rPr>
        <w:t>)</w:t>
      </w:r>
      <w:r w:rsidRPr="003A0F23">
        <w:rPr>
          <w:rFonts w:ascii="Arial" w:hAnsi="Arial" w:cs="Arial"/>
          <w:b/>
          <w:sz w:val="18"/>
          <w:szCs w:val="18"/>
        </w:rPr>
        <w:t xml:space="preserve"> </w:t>
      </w:r>
    </w:p>
    <w:p w:rsidR="00F00AA2" w:rsidRDefault="00FD0283" w:rsidP="00FD0283">
      <w:pPr>
        <w:spacing w:before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– </w:t>
      </w:r>
      <w:r w:rsidR="00F00AA2">
        <w:rPr>
          <w:rFonts w:ascii="Arial" w:hAnsi="Arial" w:cs="Arial"/>
          <w:b/>
          <w:sz w:val="24"/>
        </w:rPr>
        <w:t>im Folgenden „IFD</w:t>
      </w:r>
      <w:r w:rsidR="00970A31">
        <w:rPr>
          <w:rFonts w:ascii="Arial" w:hAnsi="Arial" w:cs="Arial"/>
          <w:b/>
          <w:sz w:val="24"/>
        </w:rPr>
        <w:t xml:space="preserve"> oder BBW</w:t>
      </w:r>
      <w:r w:rsidR="00F00AA2">
        <w:rPr>
          <w:rFonts w:ascii="Arial" w:hAnsi="Arial" w:cs="Arial"/>
          <w:b/>
          <w:sz w:val="24"/>
        </w:rPr>
        <w:t>“ genannt –</w:t>
      </w:r>
    </w:p>
    <w:p w:rsidR="00F00AA2" w:rsidRDefault="00F00AA2" w:rsidP="00F00AA2">
      <w:pPr>
        <w:jc w:val="both"/>
        <w:rPr>
          <w:rFonts w:ascii="Arial" w:hAnsi="Arial" w:cs="Arial"/>
          <w:b/>
          <w:sz w:val="24"/>
        </w:rPr>
      </w:pPr>
    </w:p>
    <w:p w:rsidR="00F00AA2" w:rsidRDefault="00F00AA2" w:rsidP="00F00AA2">
      <w:pPr>
        <w:jc w:val="both"/>
        <w:rPr>
          <w:rFonts w:ascii="Arial" w:hAnsi="Arial" w:cs="Arial"/>
          <w:sz w:val="24"/>
        </w:rPr>
      </w:pPr>
    </w:p>
    <w:p w:rsidR="001F2B66" w:rsidRDefault="00561C5E" w:rsidP="00D9452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77EA7">
        <w:rPr>
          <w:rFonts w:ascii="Arial" w:hAnsi="Arial" w:cs="Arial"/>
          <w:sz w:val="24"/>
          <w:szCs w:val="24"/>
        </w:rPr>
        <w:t>Mit der Initiative „Abschluss und Anschluss – Bildungsketten bis zum Ausbildungsabschluss“ haben Bund und Länder den strukturellen Rahmen für eine Zusammenarbeit am Übergang Schule-</w:t>
      </w:r>
      <w:r w:rsidRPr="00FC2F2F">
        <w:rPr>
          <w:rFonts w:ascii="Arial" w:hAnsi="Arial" w:cs="Arial"/>
          <w:sz w:val="24"/>
          <w:szCs w:val="24"/>
        </w:rPr>
        <w:t xml:space="preserve">Beruf </w:t>
      </w:r>
      <w:r w:rsidR="0029443E" w:rsidRPr="00FC2F2F">
        <w:rPr>
          <w:rFonts w:ascii="Arial" w:hAnsi="Arial" w:cs="Arial"/>
          <w:sz w:val="24"/>
          <w:szCs w:val="24"/>
        </w:rPr>
        <w:t>ab dem</w:t>
      </w:r>
      <w:r w:rsidR="008E7EC1" w:rsidRPr="00FC2F2F">
        <w:rPr>
          <w:rFonts w:ascii="Arial" w:hAnsi="Arial" w:cs="Arial"/>
          <w:sz w:val="24"/>
          <w:szCs w:val="24"/>
        </w:rPr>
        <w:t xml:space="preserve"> J</w:t>
      </w:r>
      <w:r w:rsidR="0029443E" w:rsidRPr="00FC2F2F">
        <w:rPr>
          <w:rFonts w:ascii="Arial" w:hAnsi="Arial" w:cs="Arial"/>
          <w:sz w:val="24"/>
          <w:szCs w:val="24"/>
        </w:rPr>
        <w:t>ahr 202</w:t>
      </w:r>
      <w:r w:rsidR="00C56C68" w:rsidRPr="00FC2F2F">
        <w:rPr>
          <w:rFonts w:ascii="Arial" w:hAnsi="Arial" w:cs="Arial"/>
          <w:sz w:val="24"/>
          <w:szCs w:val="24"/>
        </w:rPr>
        <w:t>2</w:t>
      </w:r>
      <w:r w:rsidR="002A5EA8" w:rsidRPr="00FC2F2F">
        <w:rPr>
          <w:rFonts w:ascii="Arial" w:hAnsi="Arial" w:cs="Arial"/>
          <w:sz w:val="24"/>
          <w:szCs w:val="24"/>
        </w:rPr>
        <w:t xml:space="preserve"> </w:t>
      </w:r>
      <w:r w:rsidRPr="00FC2F2F">
        <w:rPr>
          <w:rFonts w:ascii="Arial" w:hAnsi="Arial" w:cs="Arial"/>
          <w:sz w:val="24"/>
          <w:szCs w:val="24"/>
        </w:rPr>
        <w:t>geschaffen. F</w:t>
      </w:r>
      <w:r w:rsidR="00376FB4" w:rsidRPr="00FC2F2F">
        <w:rPr>
          <w:rFonts w:ascii="Arial" w:hAnsi="Arial" w:cs="Arial"/>
          <w:sz w:val="24"/>
          <w:szCs w:val="24"/>
        </w:rPr>
        <w:t>ür</w:t>
      </w:r>
      <w:r w:rsidR="00376FB4">
        <w:rPr>
          <w:rFonts w:ascii="Arial" w:hAnsi="Arial" w:cs="Arial"/>
          <w:sz w:val="24"/>
          <w:szCs w:val="24"/>
        </w:rPr>
        <w:t xml:space="preserve"> Schüler</w:t>
      </w:r>
      <w:r w:rsidR="00B270E8">
        <w:rPr>
          <w:rFonts w:ascii="Arial" w:hAnsi="Arial" w:cs="Arial"/>
          <w:sz w:val="24"/>
          <w:szCs w:val="24"/>
        </w:rPr>
        <w:t>innen</w:t>
      </w:r>
      <w:r w:rsidR="00376FB4">
        <w:rPr>
          <w:rFonts w:ascii="Arial" w:hAnsi="Arial" w:cs="Arial"/>
          <w:sz w:val="24"/>
          <w:szCs w:val="24"/>
        </w:rPr>
        <w:t xml:space="preserve"> und Schüler</w:t>
      </w:r>
      <w:r w:rsidR="00B270E8">
        <w:rPr>
          <w:rFonts w:ascii="Arial" w:hAnsi="Arial" w:cs="Arial"/>
          <w:sz w:val="24"/>
          <w:szCs w:val="24"/>
        </w:rPr>
        <w:t xml:space="preserve"> </w:t>
      </w:r>
      <w:r w:rsidR="00E8160A">
        <w:rPr>
          <w:rFonts w:ascii="Arial" w:hAnsi="Arial" w:cs="Arial"/>
          <w:sz w:val="24"/>
          <w:szCs w:val="24"/>
        </w:rPr>
        <w:t>mit</w:t>
      </w:r>
      <w:r w:rsidR="00376FB4">
        <w:rPr>
          <w:rFonts w:ascii="Arial" w:hAnsi="Arial" w:cs="Arial"/>
          <w:sz w:val="24"/>
          <w:szCs w:val="24"/>
        </w:rPr>
        <w:t xml:space="preserve"> </w:t>
      </w:r>
      <w:r w:rsidR="00B270E8">
        <w:rPr>
          <w:rFonts w:ascii="Arial" w:hAnsi="Arial" w:cs="Arial"/>
          <w:sz w:val="24"/>
          <w:szCs w:val="24"/>
        </w:rPr>
        <w:t xml:space="preserve">Behinderungen oder mit </w:t>
      </w:r>
      <w:r w:rsidR="00376FB4">
        <w:rPr>
          <w:rFonts w:ascii="Arial" w:hAnsi="Arial" w:cs="Arial"/>
          <w:sz w:val="24"/>
          <w:szCs w:val="24"/>
        </w:rPr>
        <w:t xml:space="preserve">Anspruch auf </w:t>
      </w:r>
      <w:r w:rsidRPr="00E77EA7">
        <w:rPr>
          <w:rFonts w:ascii="Arial" w:hAnsi="Arial" w:cs="Arial"/>
          <w:sz w:val="24"/>
          <w:szCs w:val="24"/>
        </w:rPr>
        <w:t>sonderpädagogische Förder</w:t>
      </w:r>
      <w:r w:rsidR="002A5EA8">
        <w:rPr>
          <w:rFonts w:ascii="Arial" w:hAnsi="Arial" w:cs="Arial"/>
          <w:sz w:val="24"/>
          <w:szCs w:val="24"/>
        </w:rPr>
        <w:t>ung</w:t>
      </w:r>
      <w:r w:rsidRPr="00E77EA7">
        <w:rPr>
          <w:rFonts w:ascii="Arial" w:hAnsi="Arial" w:cs="Arial"/>
          <w:sz w:val="24"/>
          <w:szCs w:val="24"/>
        </w:rPr>
        <w:t xml:space="preserve"> in den </w:t>
      </w:r>
      <w:r w:rsidR="007E648C">
        <w:rPr>
          <w:rFonts w:ascii="Arial" w:hAnsi="Arial" w:cs="Arial"/>
          <w:sz w:val="24"/>
          <w:szCs w:val="24"/>
        </w:rPr>
        <w:t>Förders</w:t>
      </w:r>
      <w:r w:rsidRPr="00E77EA7">
        <w:rPr>
          <w:rFonts w:ascii="Arial" w:hAnsi="Arial" w:cs="Arial"/>
          <w:sz w:val="24"/>
          <w:szCs w:val="24"/>
        </w:rPr>
        <w:t>chwerpunkten geistige</w:t>
      </w:r>
      <w:r w:rsidR="00B270E8">
        <w:rPr>
          <w:rFonts w:ascii="Arial" w:hAnsi="Arial" w:cs="Arial"/>
          <w:sz w:val="24"/>
          <w:szCs w:val="24"/>
        </w:rPr>
        <w:t xml:space="preserve"> Entwicklung</w:t>
      </w:r>
      <w:r w:rsidRPr="00E77EA7">
        <w:rPr>
          <w:rFonts w:ascii="Arial" w:hAnsi="Arial" w:cs="Arial"/>
          <w:sz w:val="24"/>
          <w:szCs w:val="24"/>
        </w:rPr>
        <w:t xml:space="preserve">, </w:t>
      </w:r>
      <w:r w:rsidR="00B270E8" w:rsidRPr="00E77EA7">
        <w:rPr>
          <w:rFonts w:ascii="Arial" w:hAnsi="Arial" w:cs="Arial"/>
          <w:sz w:val="24"/>
          <w:szCs w:val="24"/>
        </w:rPr>
        <w:t>Sehen</w:t>
      </w:r>
      <w:r w:rsidR="00B270E8">
        <w:rPr>
          <w:rFonts w:ascii="Arial" w:hAnsi="Arial" w:cs="Arial"/>
          <w:sz w:val="24"/>
          <w:szCs w:val="24"/>
        </w:rPr>
        <w:t>, Hören</w:t>
      </w:r>
      <w:r w:rsidR="00B270E8" w:rsidRPr="00E77EA7">
        <w:rPr>
          <w:rFonts w:ascii="Arial" w:hAnsi="Arial" w:cs="Arial"/>
          <w:sz w:val="24"/>
          <w:szCs w:val="24"/>
        </w:rPr>
        <w:t xml:space="preserve"> </w:t>
      </w:r>
      <w:r w:rsidR="00B270E8">
        <w:rPr>
          <w:rFonts w:ascii="Arial" w:hAnsi="Arial" w:cs="Arial"/>
          <w:sz w:val="24"/>
          <w:szCs w:val="24"/>
        </w:rPr>
        <w:t xml:space="preserve">oder </w:t>
      </w:r>
      <w:r w:rsidRPr="00E77EA7">
        <w:rPr>
          <w:rFonts w:ascii="Arial" w:hAnsi="Arial" w:cs="Arial"/>
          <w:sz w:val="24"/>
          <w:szCs w:val="24"/>
        </w:rPr>
        <w:t>körperlich</w:t>
      </w:r>
      <w:r w:rsidR="006E3632">
        <w:rPr>
          <w:rFonts w:ascii="Arial" w:hAnsi="Arial" w:cs="Arial"/>
          <w:sz w:val="24"/>
          <w:szCs w:val="24"/>
        </w:rPr>
        <w:t xml:space="preserve">e und </w:t>
      </w:r>
      <w:r w:rsidR="00B270E8">
        <w:rPr>
          <w:rFonts w:ascii="Arial" w:hAnsi="Arial" w:cs="Arial"/>
          <w:sz w:val="24"/>
          <w:szCs w:val="24"/>
        </w:rPr>
        <w:t xml:space="preserve">motorische Entwicklung </w:t>
      </w:r>
      <w:r w:rsidRPr="00E77EA7">
        <w:rPr>
          <w:rFonts w:ascii="Arial" w:hAnsi="Arial" w:cs="Arial"/>
          <w:sz w:val="24"/>
          <w:szCs w:val="24"/>
        </w:rPr>
        <w:t>soll</w:t>
      </w:r>
      <w:r w:rsidR="001F2B66" w:rsidRPr="00E77EA7">
        <w:rPr>
          <w:rFonts w:ascii="Arial" w:hAnsi="Arial" w:cs="Arial"/>
          <w:sz w:val="24"/>
          <w:szCs w:val="24"/>
        </w:rPr>
        <w:t>en</w:t>
      </w:r>
      <w:r w:rsidRPr="00E77EA7">
        <w:rPr>
          <w:rFonts w:ascii="Arial" w:hAnsi="Arial" w:cs="Arial"/>
          <w:sz w:val="24"/>
          <w:szCs w:val="24"/>
        </w:rPr>
        <w:t xml:space="preserve"> im Sinne der Anforderungen </w:t>
      </w:r>
      <w:r w:rsidR="001F2B66" w:rsidRPr="00E77EA7">
        <w:rPr>
          <w:rFonts w:ascii="Arial" w:hAnsi="Arial" w:cs="Arial"/>
          <w:sz w:val="24"/>
          <w:szCs w:val="24"/>
        </w:rPr>
        <w:t>der Behindertenrechtskonvention der Vereinten Nationen (</w:t>
      </w:r>
      <w:r w:rsidR="00BE3ABF">
        <w:rPr>
          <w:rFonts w:ascii="Arial" w:hAnsi="Arial" w:cs="Arial"/>
          <w:sz w:val="24"/>
          <w:szCs w:val="24"/>
        </w:rPr>
        <w:t>U</w:t>
      </w:r>
      <w:r w:rsidR="002A5EA8">
        <w:rPr>
          <w:rFonts w:ascii="Arial" w:hAnsi="Arial" w:cs="Arial"/>
          <w:sz w:val="24"/>
          <w:szCs w:val="24"/>
        </w:rPr>
        <w:t>N</w:t>
      </w:r>
      <w:r w:rsidR="0097473E">
        <w:rPr>
          <w:rFonts w:ascii="Arial" w:hAnsi="Arial" w:cs="Arial"/>
          <w:sz w:val="24"/>
          <w:szCs w:val="24"/>
        </w:rPr>
        <w:t>-</w:t>
      </w:r>
      <w:r w:rsidR="002A5EA8">
        <w:rPr>
          <w:rFonts w:ascii="Arial" w:hAnsi="Arial" w:cs="Arial"/>
          <w:sz w:val="24"/>
          <w:szCs w:val="24"/>
        </w:rPr>
        <w:t>B</w:t>
      </w:r>
      <w:r w:rsidR="001F2B66" w:rsidRPr="00E77EA7">
        <w:rPr>
          <w:rFonts w:ascii="Arial" w:hAnsi="Arial" w:cs="Arial"/>
          <w:sz w:val="24"/>
          <w:szCs w:val="24"/>
        </w:rPr>
        <w:t>RK) die Zugangschancen zum allgemeinen Arbeitsmarkt für diesen Personenkreis verbessert und die teilnehmenden Schülerinnen</w:t>
      </w:r>
      <w:r w:rsidR="00376FB4">
        <w:rPr>
          <w:rFonts w:ascii="Arial" w:hAnsi="Arial" w:cs="Arial"/>
          <w:sz w:val="24"/>
          <w:szCs w:val="24"/>
        </w:rPr>
        <w:t xml:space="preserve"> und Schüler</w:t>
      </w:r>
      <w:r w:rsidR="001F2B66" w:rsidRPr="00E77EA7">
        <w:rPr>
          <w:rFonts w:ascii="Arial" w:hAnsi="Arial" w:cs="Arial"/>
          <w:sz w:val="24"/>
          <w:szCs w:val="24"/>
        </w:rPr>
        <w:t xml:space="preserve"> befähigt werden, eine Entscheidung über den eig</w:t>
      </w:r>
      <w:r w:rsidR="00A43D4B">
        <w:rPr>
          <w:rFonts w:ascii="Arial" w:hAnsi="Arial" w:cs="Arial"/>
          <w:sz w:val="24"/>
          <w:szCs w:val="24"/>
        </w:rPr>
        <w:t>e</w:t>
      </w:r>
      <w:r w:rsidR="001F2B66" w:rsidRPr="00E77EA7">
        <w:rPr>
          <w:rFonts w:ascii="Arial" w:hAnsi="Arial" w:cs="Arial"/>
          <w:sz w:val="24"/>
          <w:szCs w:val="24"/>
        </w:rPr>
        <w:t>nen Berufsweg treffen zu können. Um den hierfür erforderlichen Rahmen zu</w:t>
      </w:r>
      <w:r w:rsidR="00E77EA7">
        <w:rPr>
          <w:rFonts w:ascii="Arial" w:hAnsi="Arial" w:cs="Arial"/>
          <w:sz w:val="24"/>
          <w:szCs w:val="24"/>
        </w:rPr>
        <w:t xml:space="preserve"> schaffen, haben </w:t>
      </w:r>
      <w:r w:rsidR="00D9452F">
        <w:rPr>
          <w:rFonts w:ascii="Arial" w:hAnsi="Arial" w:cs="Arial"/>
          <w:sz w:val="24"/>
          <w:szCs w:val="24"/>
        </w:rPr>
        <w:t xml:space="preserve">das Hessische Kultusministerium (HKM) und das Hessische Ministerium für Soziales und Integration (HMSI) in einer </w:t>
      </w:r>
      <w:r w:rsidR="00376FB4">
        <w:rPr>
          <w:rFonts w:ascii="Arial" w:hAnsi="Arial" w:cs="Arial"/>
          <w:sz w:val="24"/>
          <w:szCs w:val="24"/>
        </w:rPr>
        <w:t>Verwaltungs</w:t>
      </w:r>
      <w:r w:rsidR="00D9452F">
        <w:rPr>
          <w:rFonts w:ascii="Arial" w:hAnsi="Arial" w:cs="Arial"/>
          <w:sz w:val="24"/>
          <w:szCs w:val="24"/>
        </w:rPr>
        <w:t>vereinbarung</w:t>
      </w:r>
      <w:r w:rsidR="009B4D5E">
        <w:rPr>
          <w:rFonts w:ascii="Arial" w:hAnsi="Arial" w:cs="Arial"/>
          <w:sz w:val="24"/>
          <w:szCs w:val="24"/>
        </w:rPr>
        <w:t xml:space="preserve"> vom </w:t>
      </w:r>
      <w:r w:rsidR="002E1C3C">
        <w:rPr>
          <w:rFonts w:ascii="Arial" w:hAnsi="Arial" w:cs="Arial"/>
          <w:sz w:val="24"/>
          <w:szCs w:val="24"/>
        </w:rPr>
        <w:t>30.10</w:t>
      </w:r>
      <w:r w:rsidR="00564234">
        <w:rPr>
          <w:rFonts w:ascii="Arial" w:hAnsi="Arial" w:cs="Arial"/>
          <w:sz w:val="24"/>
          <w:szCs w:val="24"/>
        </w:rPr>
        <w:t xml:space="preserve">.2022 </w:t>
      </w:r>
      <w:r w:rsidR="009B4D5E" w:rsidRPr="002E1C3C">
        <w:rPr>
          <w:rFonts w:ascii="Arial" w:hAnsi="Arial" w:cs="Arial"/>
          <w:sz w:val="24"/>
          <w:szCs w:val="24"/>
        </w:rPr>
        <w:t>(ABl.</w:t>
      </w:r>
      <w:r w:rsidR="00564234" w:rsidRPr="002E1C3C">
        <w:rPr>
          <w:rFonts w:ascii="Arial" w:hAnsi="Arial" w:cs="Arial"/>
          <w:sz w:val="24"/>
          <w:szCs w:val="24"/>
        </w:rPr>
        <w:t xml:space="preserve"> 12/22</w:t>
      </w:r>
      <w:r w:rsidR="009B4D5E" w:rsidRPr="002E1C3C">
        <w:rPr>
          <w:rFonts w:ascii="Arial" w:hAnsi="Arial" w:cs="Arial"/>
          <w:sz w:val="24"/>
          <w:szCs w:val="24"/>
        </w:rPr>
        <w:t xml:space="preserve"> S. </w:t>
      </w:r>
      <w:r w:rsidR="002E1C3C" w:rsidRPr="002E1C3C">
        <w:rPr>
          <w:rFonts w:ascii="Arial" w:hAnsi="Arial" w:cs="Arial"/>
          <w:sz w:val="24"/>
          <w:szCs w:val="24"/>
        </w:rPr>
        <w:t>794</w:t>
      </w:r>
      <w:r w:rsidR="009B4D5E" w:rsidRPr="002E1C3C">
        <w:rPr>
          <w:rFonts w:ascii="Arial" w:hAnsi="Arial" w:cs="Arial"/>
          <w:sz w:val="24"/>
          <w:szCs w:val="24"/>
        </w:rPr>
        <w:t>)</w:t>
      </w:r>
      <w:r w:rsidR="00D9452F" w:rsidRPr="002E1C3C">
        <w:rPr>
          <w:rFonts w:ascii="Arial" w:hAnsi="Arial" w:cs="Arial"/>
          <w:sz w:val="24"/>
          <w:szCs w:val="24"/>
        </w:rPr>
        <w:t xml:space="preserve"> </w:t>
      </w:r>
      <w:r w:rsidR="00E77EA7" w:rsidRPr="002E1C3C">
        <w:rPr>
          <w:rFonts w:ascii="Arial" w:hAnsi="Arial" w:cs="Arial"/>
          <w:sz w:val="24"/>
          <w:szCs w:val="24"/>
        </w:rPr>
        <w:t>eine</w:t>
      </w:r>
      <w:r w:rsidR="00D9452F" w:rsidRPr="002E1C3C">
        <w:rPr>
          <w:rFonts w:ascii="Arial" w:hAnsi="Arial" w:cs="Arial"/>
          <w:sz w:val="24"/>
          <w:szCs w:val="24"/>
        </w:rPr>
        <w:t xml:space="preserve"> </w:t>
      </w:r>
      <w:r w:rsidR="00E77EA7" w:rsidRPr="002E1C3C">
        <w:rPr>
          <w:rFonts w:ascii="Arial" w:hAnsi="Arial" w:cs="Arial"/>
          <w:sz w:val="24"/>
          <w:szCs w:val="24"/>
        </w:rPr>
        <w:t>übergreifende</w:t>
      </w:r>
      <w:r w:rsidR="00E77EA7">
        <w:rPr>
          <w:rFonts w:ascii="Arial" w:hAnsi="Arial" w:cs="Arial"/>
          <w:sz w:val="24"/>
          <w:szCs w:val="24"/>
        </w:rPr>
        <w:t xml:space="preserve"> </w:t>
      </w:r>
      <w:r w:rsidR="00D9452F">
        <w:rPr>
          <w:rFonts w:ascii="Arial" w:hAnsi="Arial" w:cs="Arial"/>
          <w:sz w:val="24"/>
          <w:szCs w:val="24"/>
        </w:rPr>
        <w:t xml:space="preserve">Zusammenarbeit vereinbart. </w:t>
      </w:r>
    </w:p>
    <w:p w:rsidR="00D66778" w:rsidRDefault="00D66778" w:rsidP="00D9452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9452F" w:rsidRPr="00561C5E" w:rsidRDefault="00E9115E" w:rsidP="00D9452F">
      <w:pPr>
        <w:spacing w:before="12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Gemeinsames </w:t>
      </w:r>
      <w:r w:rsidR="00D36A8D">
        <w:rPr>
          <w:rFonts w:ascii="Arial" w:hAnsi="Arial" w:cs="Arial"/>
          <w:sz w:val="24"/>
          <w:szCs w:val="24"/>
        </w:rPr>
        <w:t xml:space="preserve">Ziel ist es, Schülerinnen </w:t>
      </w:r>
      <w:r w:rsidR="00376FB4">
        <w:rPr>
          <w:rFonts w:ascii="Arial" w:hAnsi="Arial" w:cs="Arial"/>
          <w:sz w:val="24"/>
          <w:szCs w:val="24"/>
        </w:rPr>
        <w:t>und Schüler</w:t>
      </w:r>
      <w:r w:rsidR="00372547">
        <w:rPr>
          <w:rFonts w:ascii="Arial" w:hAnsi="Arial" w:cs="Arial"/>
          <w:sz w:val="24"/>
          <w:szCs w:val="24"/>
        </w:rPr>
        <w:t>n</w:t>
      </w:r>
      <w:r w:rsidR="00376FB4">
        <w:rPr>
          <w:rFonts w:ascii="Arial" w:hAnsi="Arial" w:cs="Arial"/>
          <w:sz w:val="24"/>
          <w:szCs w:val="24"/>
        </w:rPr>
        <w:t xml:space="preserve"> </w:t>
      </w:r>
      <w:r w:rsidR="00D36A8D">
        <w:rPr>
          <w:rFonts w:ascii="Arial" w:hAnsi="Arial" w:cs="Arial"/>
          <w:sz w:val="24"/>
          <w:szCs w:val="24"/>
        </w:rPr>
        <w:t xml:space="preserve">mit </w:t>
      </w:r>
      <w:r w:rsidR="00372547">
        <w:rPr>
          <w:rFonts w:ascii="Arial" w:hAnsi="Arial" w:cs="Arial"/>
          <w:sz w:val="24"/>
          <w:szCs w:val="24"/>
        </w:rPr>
        <w:t>Behinderungen oder A</w:t>
      </w:r>
      <w:r w:rsidR="00376FB4">
        <w:rPr>
          <w:rFonts w:ascii="Arial" w:hAnsi="Arial" w:cs="Arial"/>
          <w:sz w:val="24"/>
          <w:szCs w:val="24"/>
        </w:rPr>
        <w:t xml:space="preserve">nspruch auf </w:t>
      </w:r>
      <w:r w:rsidR="00D36A8D">
        <w:rPr>
          <w:rFonts w:ascii="Arial" w:hAnsi="Arial" w:cs="Arial"/>
          <w:sz w:val="24"/>
          <w:szCs w:val="24"/>
        </w:rPr>
        <w:t>sonderpädagogische Förder</w:t>
      </w:r>
      <w:r w:rsidR="002A5EA8">
        <w:rPr>
          <w:rFonts w:ascii="Arial" w:hAnsi="Arial" w:cs="Arial"/>
          <w:sz w:val="24"/>
          <w:szCs w:val="24"/>
        </w:rPr>
        <w:t>ung</w:t>
      </w:r>
      <w:r w:rsidR="00372547">
        <w:rPr>
          <w:rFonts w:ascii="Arial" w:hAnsi="Arial" w:cs="Arial"/>
          <w:sz w:val="24"/>
          <w:szCs w:val="24"/>
        </w:rPr>
        <w:t xml:space="preserve"> in den Förderschwerpunkten geistige Entwicklung, Sehen, Hören oder körperliche und motorische Entwicklung </w:t>
      </w:r>
      <w:r w:rsidR="0003248E">
        <w:rPr>
          <w:rFonts w:ascii="Arial" w:hAnsi="Arial" w:cs="Arial"/>
          <w:sz w:val="24"/>
          <w:szCs w:val="24"/>
        </w:rPr>
        <w:t xml:space="preserve">durch eine </w:t>
      </w:r>
      <w:r w:rsidR="00E77EA7">
        <w:rPr>
          <w:rFonts w:ascii="Arial" w:hAnsi="Arial" w:cs="Arial"/>
          <w:sz w:val="24"/>
          <w:szCs w:val="24"/>
        </w:rPr>
        <w:t xml:space="preserve">frühzeitige und </w:t>
      </w:r>
      <w:r w:rsidR="0003248E">
        <w:rPr>
          <w:rFonts w:ascii="Arial" w:hAnsi="Arial" w:cs="Arial"/>
          <w:sz w:val="24"/>
          <w:szCs w:val="24"/>
        </w:rPr>
        <w:t xml:space="preserve">systematische berufliche Orientierung </w:t>
      </w:r>
      <w:r w:rsidR="0003248E" w:rsidRPr="00E77EA7">
        <w:rPr>
          <w:rFonts w:ascii="Arial" w:hAnsi="Arial" w:cs="Arial"/>
          <w:sz w:val="24"/>
          <w:szCs w:val="24"/>
        </w:rPr>
        <w:t>dabei zu unterstützen</w:t>
      </w:r>
      <w:r w:rsidR="00627441" w:rsidRPr="00E77EA7">
        <w:rPr>
          <w:rFonts w:ascii="Arial" w:hAnsi="Arial" w:cs="Arial"/>
          <w:sz w:val="24"/>
          <w:szCs w:val="24"/>
        </w:rPr>
        <w:t>,</w:t>
      </w:r>
      <w:r w:rsidR="0003248E" w:rsidRPr="00E77EA7">
        <w:rPr>
          <w:rFonts w:ascii="Arial" w:hAnsi="Arial" w:cs="Arial"/>
          <w:sz w:val="24"/>
          <w:szCs w:val="24"/>
        </w:rPr>
        <w:t xml:space="preserve"> </w:t>
      </w:r>
      <w:r w:rsidR="00D36A8D" w:rsidRPr="00E77EA7">
        <w:rPr>
          <w:rFonts w:ascii="Arial" w:hAnsi="Arial" w:cs="Arial"/>
          <w:sz w:val="24"/>
          <w:szCs w:val="24"/>
        </w:rPr>
        <w:t xml:space="preserve">eine </w:t>
      </w:r>
      <w:r w:rsidR="009F28B9" w:rsidRPr="00E77EA7">
        <w:rPr>
          <w:rFonts w:ascii="Arial" w:hAnsi="Arial" w:cs="Arial"/>
          <w:sz w:val="24"/>
          <w:szCs w:val="24"/>
        </w:rPr>
        <w:t>individuelle</w:t>
      </w:r>
      <w:r w:rsidR="00715C83" w:rsidRPr="00E77EA7">
        <w:rPr>
          <w:rFonts w:ascii="Arial" w:hAnsi="Arial" w:cs="Arial"/>
          <w:sz w:val="24"/>
          <w:szCs w:val="24"/>
        </w:rPr>
        <w:t>, fähigkeitsgerechte</w:t>
      </w:r>
      <w:r w:rsidR="009F28B9" w:rsidRPr="00E77EA7">
        <w:rPr>
          <w:rFonts w:ascii="Arial" w:hAnsi="Arial" w:cs="Arial"/>
          <w:sz w:val="24"/>
          <w:szCs w:val="24"/>
        </w:rPr>
        <w:t xml:space="preserve"> </w:t>
      </w:r>
      <w:r w:rsidR="00D36A8D">
        <w:rPr>
          <w:rFonts w:ascii="Arial" w:hAnsi="Arial" w:cs="Arial"/>
          <w:sz w:val="24"/>
          <w:szCs w:val="24"/>
        </w:rPr>
        <w:t xml:space="preserve">Alternative zu einer Beschäftigung in Werkstätten für Menschen mit Behinderung (WfbM) </w:t>
      </w:r>
      <w:r w:rsidR="009F28B9">
        <w:rPr>
          <w:rFonts w:ascii="Arial" w:hAnsi="Arial" w:cs="Arial"/>
          <w:sz w:val="24"/>
          <w:szCs w:val="24"/>
        </w:rPr>
        <w:t>entwickeln</w:t>
      </w:r>
      <w:r w:rsidR="00D36A8D">
        <w:rPr>
          <w:rFonts w:ascii="Arial" w:hAnsi="Arial" w:cs="Arial"/>
          <w:sz w:val="24"/>
          <w:szCs w:val="24"/>
        </w:rPr>
        <w:t xml:space="preserve"> zu können. </w:t>
      </w:r>
    </w:p>
    <w:p w:rsidR="00E77EA7" w:rsidRDefault="006E3632" w:rsidP="00E77EA7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</w:t>
      </w:r>
      <w:r w:rsidR="00310EAA" w:rsidRPr="00E77EA7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r</w:t>
      </w:r>
      <w:r w:rsidR="00310EAA" w:rsidRPr="00E77E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Integrationsfachdienst (IFD) bzw. das Berufsbildungswerk (BBW)</w:t>
      </w:r>
      <w:r w:rsidR="008D783C" w:rsidRPr="00E77EA7">
        <w:rPr>
          <w:rFonts w:ascii="Arial" w:hAnsi="Arial" w:cs="Arial"/>
          <w:sz w:val="24"/>
        </w:rPr>
        <w:t xml:space="preserve"> unterstützen als externe Dienstleister mit </w:t>
      </w:r>
      <w:r w:rsidR="00E3535B" w:rsidRPr="00E77EA7">
        <w:rPr>
          <w:rFonts w:ascii="Arial" w:hAnsi="Arial" w:cs="Arial"/>
          <w:sz w:val="24"/>
        </w:rPr>
        <w:t>ihren Angeboten</w:t>
      </w:r>
      <w:r w:rsidR="00E3535B">
        <w:rPr>
          <w:rFonts w:ascii="Arial" w:hAnsi="Arial" w:cs="Arial"/>
          <w:sz w:val="24"/>
        </w:rPr>
        <w:t xml:space="preserve"> und </w:t>
      </w:r>
      <w:r w:rsidR="008D783C" w:rsidRPr="00E77EA7">
        <w:rPr>
          <w:rFonts w:ascii="Arial" w:hAnsi="Arial" w:cs="Arial"/>
          <w:sz w:val="24"/>
        </w:rPr>
        <w:t xml:space="preserve">ihrer Fachkompetenz in der Thematik „Beschäftigung von Menschen mit Behinderung“ </w:t>
      </w:r>
      <w:r w:rsidR="0054332E" w:rsidRPr="00E77EA7">
        <w:rPr>
          <w:rFonts w:ascii="Arial" w:hAnsi="Arial" w:cs="Arial"/>
          <w:sz w:val="24"/>
        </w:rPr>
        <w:t xml:space="preserve">die schulischen </w:t>
      </w:r>
      <w:r w:rsidR="00E3535B">
        <w:rPr>
          <w:rFonts w:ascii="Arial" w:hAnsi="Arial" w:cs="Arial"/>
          <w:sz w:val="24"/>
        </w:rPr>
        <w:t>Berufsorientierungsm</w:t>
      </w:r>
      <w:r w:rsidR="0054332E" w:rsidRPr="00E77EA7">
        <w:rPr>
          <w:rFonts w:ascii="Arial" w:hAnsi="Arial" w:cs="Arial"/>
          <w:sz w:val="24"/>
        </w:rPr>
        <w:t>aßnahmen</w:t>
      </w:r>
      <w:r w:rsidR="00A43D4B">
        <w:rPr>
          <w:rFonts w:ascii="Arial" w:hAnsi="Arial" w:cs="Arial"/>
          <w:sz w:val="24"/>
        </w:rPr>
        <w:t xml:space="preserve"> </w:t>
      </w:r>
      <w:r w:rsidR="004D564A">
        <w:rPr>
          <w:rFonts w:ascii="Arial" w:hAnsi="Arial" w:cs="Arial"/>
          <w:sz w:val="24"/>
        </w:rPr>
        <w:t xml:space="preserve">(BOM) </w:t>
      </w:r>
      <w:r>
        <w:rPr>
          <w:rFonts w:ascii="Arial" w:hAnsi="Arial" w:cs="Arial"/>
          <w:sz w:val="24"/>
        </w:rPr>
        <w:t>für</w:t>
      </w:r>
      <w:r w:rsidRPr="00E77EA7">
        <w:rPr>
          <w:rFonts w:ascii="Arial" w:hAnsi="Arial" w:cs="Arial"/>
          <w:sz w:val="24"/>
        </w:rPr>
        <w:t xml:space="preserve"> </w:t>
      </w:r>
      <w:r w:rsidR="0054332E" w:rsidRPr="00E77EA7">
        <w:rPr>
          <w:rFonts w:ascii="Arial" w:hAnsi="Arial" w:cs="Arial"/>
          <w:sz w:val="24"/>
        </w:rPr>
        <w:t>Schülerinnen und Schüler</w:t>
      </w:r>
      <w:r w:rsidR="00EB78D0" w:rsidRPr="00E77EA7">
        <w:rPr>
          <w:rFonts w:ascii="Arial" w:hAnsi="Arial" w:cs="Arial"/>
          <w:sz w:val="24"/>
        </w:rPr>
        <w:t xml:space="preserve"> im Hinblick auf </w:t>
      </w:r>
      <w:r>
        <w:rPr>
          <w:rFonts w:ascii="Arial" w:hAnsi="Arial" w:cs="Arial"/>
          <w:sz w:val="24"/>
        </w:rPr>
        <w:t>ihr</w:t>
      </w:r>
      <w:r w:rsidR="00A43D4B">
        <w:rPr>
          <w:rFonts w:ascii="Arial" w:hAnsi="Arial" w:cs="Arial"/>
          <w:sz w:val="24"/>
        </w:rPr>
        <w:t xml:space="preserve"> </w:t>
      </w:r>
      <w:r w:rsidR="00EB78D0" w:rsidRPr="00E77EA7">
        <w:rPr>
          <w:rFonts w:ascii="Arial" w:hAnsi="Arial" w:cs="Arial"/>
          <w:sz w:val="24"/>
        </w:rPr>
        <w:t>vorhandenes Poten</w:t>
      </w:r>
      <w:r w:rsidR="004D564A">
        <w:rPr>
          <w:rFonts w:ascii="Arial" w:hAnsi="Arial" w:cs="Arial"/>
          <w:sz w:val="24"/>
        </w:rPr>
        <w:t>z</w:t>
      </w:r>
      <w:r w:rsidR="00EB78D0" w:rsidRPr="00E77EA7">
        <w:rPr>
          <w:rFonts w:ascii="Arial" w:hAnsi="Arial" w:cs="Arial"/>
          <w:sz w:val="24"/>
        </w:rPr>
        <w:t xml:space="preserve">ial zur </w:t>
      </w:r>
      <w:r w:rsidR="00376FB4">
        <w:rPr>
          <w:rFonts w:ascii="Arial" w:hAnsi="Arial" w:cs="Arial"/>
          <w:sz w:val="24"/>
        </w:rPr>
        <w:t>Eingliederung</w:t>
      </w:r>
      <w:r w:rsidR="00EB78D0" w:rsidRPr="00E77EA7">
        <w:rPr>
          <w:rFonts w:ascii="Arial" w:hAnsi="Arial" w:cs="Arial"/>
          <w:sz w:val="24"/>
        </w:rPr>
        <w:t xml:space="preserve"> in den ersten Arbeitsmarkt</w:t>
      </w:r>
      <w:r w:rsidR="00E77EA7">
        <w:rPr>
          <w:rFonts w:ascii="Arial" w:hAnsi="Arial" w:cs="Arial"/>
          <w:sz w:val="24"/>
        </w:rPr>
        <w:t>.</w:t>
      </w:r>
      <w:r w:rsidR="0054332E">
        <w:rPr>
          <w:rFonts w:ascii="Arial" w:hAnsi="Arial" w:cs="Arial"/>
          <w:sz w:val="24"/>
        </w:rPr>
        <w:t xml:space="preserve"> </w:t>
      </w:r>
    </w:p>
    <w:p w:rsidR="002B54FE" w:rsidRPr="00E77EA7" w:rsidRDefault="00943FF2" w:rsidP="00310EA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77EA7">
        <w:rPr>
          <w:rFonts w:ascii="Arial" w:hAnsi="Arial" w:cs="Arial"/>
          <w:sz w:val="24"/>
          <w:szCs w:val="24"/>
        </w:rPr>
        <w:t>H</w:t>
      </w:r>
      <w:r w:rsidR="00D3074B" w:rsidRPr="00E77EA7">
        <w:rPr>
          <w:rFonts w:ascii="Arial" w:hAnsi="Arial" w:cs="Arial"/>
          <w:sz w:val="24"/>
          <w:szCs w:val="24"/>
        </w:rPr>
        <w:t xml:space="preserve">ierfür </w:t>
      </w:r>
      <w:r w:rsidRPr="00E77EA7">
        <w:rPr>
          <w:rFonts w:ascii="Arial" w:hAnsi="Arial" w:cs="Arial"/>
          <w:sz w:val="24"/>
          <w:szCs w:val="24"/>
        </w:rPr>
        <w:t xml:space="preserve">soll </w:t>
      </w:r>
      <w:r w:rsidR="00510BF3" w:rsidRPr="00E77EA7">
        <w:rPr>
          <w:rFonts w:ascii="Arial" w:hAnsi="Arial" w:cs="Arial"/>
          <w:sz w:val="24"/>
          <w:szCs w:val="24"/>
        </w:rPr>
        <w:t xml:space="preserve">ein </w:t>
      </w:r>
      <w:r w:rsidR="000A4E7E">
        <w:rPr>
          <w:rFonts w:ascii="Arial" w:hAnsi="Arial" w:cs="Arial"/>
          <w:sz w:val="24"/>
          <w:szCs w:val="24"/>
        </w:rPr>
        <w:t xml:space="preserve">ineinandergreifendes </w:t>
      </w:r>
      <w:r w:rsidR="000A4E7E" w:rsidRPr="00E77EA7">
        <w:rPr>
          <w:rFonts w:ascii="Arial" w:hAnsi="Arial" w:cs="Arial"/>
          <w:sz w:val="24"/>
          <w:szCs w:val="24"/>
        </w:rPr>
        <w:t>Verfahren</w:t>
      </w:r>
      <w:r w:rsidR="00C4053D">
        <w:rPr>
          <w:rFonts w:ascii="Arial" w:hAnsi="Arial" w:cs="Arial"/>
          <w:sz w:val="24"/>
          <w:szCs w:val="24"/>
        </w:rPr>
        <w:t xml:space="preserve"> der </w:t>
      </w:r>
      <w:r w:rsidR="000A4E7E">
        <w:rPr>
          <w:rFonts w:ascii="Arial" w:hAnsi="Arial" w:cs="Arial"/>
          <w:sz w:val="24"/>
          <w:szCs w:val="24"/>
        </w:rPr>
        <w:t>Kompetenzfeststellung (</w:t>
      </w:r>
      <w:r w:rsidR="00510BF3" w:rsidRPr="00E77EA7">
        <w:rPr>
          <w:rFonts w:ascii="Arial" w:hAnsi="Arial" w:cs="Arial"/>
          <w:sz w:val="24"/>
          <w:szCs w:val="24"/>
        </w:rPr>
        <w:t>Potenzialanalyse</w:t>
      </w:r>
      <w:r w:rsidR="00A43D4B">
        <w:rPr>
          <w:rFonts w:ascii="Arial" w:hAnsi="Arial" w:cs="Arial"/>
          <w:sz w:val="24"/>
          <w:szCs w:val="24"/>
        </w:rPr>
        <w:t>)</w:t>
      </w:r>
      <w:r w:rsidR="00510BF3" w:rsidRPr="00E77EA7">
        <w:rPr>
          <w:rFonts w:ascii="Arial" w:hAnsi="Arial" w:cs="Arial"/>
          <w:sz w:val="24"/>
          <w:szCs w:val="24"/>
        </w:rPr>
        <w:t xml:space="preserve">, </w:t>
      </w:r>
      <w:r w:rsidR="004E319F">
        <w:rPr>
          <w:rFonts w:ascii="Arial" w:hAnsi="Arial" w:cs="Arial"/>
          <w:sz w:val="24"/>
          <w:szCs w:val="24"/>
        </w:rPr>
        <w:t>d</w:t>
      </w:r>
      <w:r w:rsidR="00C4053D">
        <w:rPr>
          <w:rFonts w:ascii="Arial" w:hAnsi="Arial" w:cs="Arial"/>
          <w:sz w:val="24"/>
          <w:szCs w:val="24"/>
        </w:rPr>
        <w:t>er</w:t>
      </w:r>
      <w:r w:rsidR="004E319F">
        <w:rPr>
          <w:rFonts w:ascii="Arial" w:hAnsi="Arial" w:cs="Arial"/>
          <w:sz w:val="24"/>
          <w:szCs w:val="24"/>
        </w:rPr>
        <w:t xml:space="preserve"> </w:t>
      </w:r>
      <w:r w:rsidR="00510BF3" w:rsidRPr="00E77EA7">
        <w:rPr>
          <w:rFonts w:ascii="Arial" w:hAnsi="Arial" w:cs="Arial"/>
          <w:sz w:val="24"/>
          <w:szCs w:val="24"/>
        </w:rPr>
        <w:t>gemeinsame</w:t>
      </w:r>
      <w:r w:rsidR="004E319F">
        <w:rPr>
          <w:rFonts w:ascii="Arial" w:hAnsi="Arial" w:cs="Arial"/>
          <w:sz w:val="24"/>
          <w:szCs w:val="24"/>
        </w:rPr>
        <w:t>n</w:t>
      </w:r>
      <w:r w:rsidR="00510BF3" w:rsidRPr="00E77EA7">
        <w:rPr>
          <w:rFonts w:ascii="Arial" w:hAnsi="Arial" w:cs="Arial"/>
          <w:sz w:val="24"/>
          <w:szCs w:val="24"/>
        </w:rPr>
        <w:t xml:space="preserve"> Planung der einzelnen Förderschritte in </w:t>
      </w:r>
      <w:r w:rsidRPr="00E77EA7">
        <w:rPr>
          <w:rFonts w:ascii="Arial" w:hAnsi="Arial" w:cs="Arial"/>
          <w:sz w:val="24"/>
          <w:szCs w:val="24"/>
        </w:rPr>
        <w:t xml:space="preserve">Berufswegekonferenzen </w:t>
      </w:r>
      <w:r w:rsidR="00510BF3" w:rsidRPr="00E77EA7">
        <w:rPr>
          <w:rFonts w:ascii="Arial" w:hAnsi="Arial" w:cs="Arial"/>
          <w:sz w:val="24"/>
          <w:szCs w:val="24"/>
        </w:rPr>
        <w:t xml:space="preserve">in Verbindung mit </w:t>
      </w:r>
      <w:r w:rsidR="004E319F">
        <w:rPr>
          <w:rFonts w:ascii="Arial" w:hAnsi="Arial" w:cs="Arial"/>
          <w:sz w:val="24"/>
          <w:szCs w:val="24"/>
        </w:rPr>
        <w:t>de</w:t>
      </w:r>
      <w:r w:rsidR="00A43D4B">
        <w:rPr>
          <w:rFonts w:ascii="Arial" w:hAnsi="Arial" w:cs="Arial"/>
          <w:sz w:val="24"/>
          <w:szCs w:val="24"/>
        </w:rPr>
        <w:t>n</w:t>
      </w:r>
      <w:r w:rsidR="004E319F">
        <w:rPr>
          <w:rFonts w:ascii="Arial" w:hAnsi="Arial" w:cs="Arial"/>
          <w:sz w:val="24"/>
          <w:szCs w:val="24"/>
        </w:rPr>
        <w:t xml:space="preserve"> </w:t>
      </w:r>
      <w:r w:rsidRPr="00E77EA7">
        <w:rPr>
          <w:rFonts w:ascii="Arial" w:hAnsi="Arial" w:cs="Arial"/>
          <w:sz w:val="24"/>
          <w:szCs w:val="24"/>
        </w:rPr>
        <w:t>praktische</w:t>
      </w:r>
      <w:r w:rsidR="00510BF3" w:rsidRPr="00E77EA7">
        <w:rPr>
          <w:rFonts w:ascii="Arial" w:hAnsi="Arial" w:cs="Arial"/>
          <w:sz w:val="24"/>
          <w:szCs w:val="24"/>
        </w:rPr>
        <w:t>n</w:t>
      </w:r>
      <w:r w:rsidRPr="00E77EA7">
        <w:rPr>
          <w:rFonts w:ascii="Arial" w:hAnsi="Arial" w:cs="Arial"/>
          <w:sz w:val="24"/>
          <w:szCs w:val="24"/>
        </w:rPr>
        <w:t xml:space="preserve"> Erprobungen in Unternehmen des allgemeinen Arbeitsmarkt</w:t>
      </w:r>
      <w:r w:rsidR="00A43D4B">
        <w:rPr>
          <w:rFonts w:ascii="Arial" w:hAnsi="Arial" w:cs="Arial"/>
          <w:sz w:val="24"/>
          <w:szCs w:val="24"/>
        </w:rPr>
        <w:t>es</w:t>
      </w:r>
      <w:r w:rsidRPr="00E77EA7">
        <w:rPr>
          <w:rFonts w:ascii="Arial" w:hAnsi="Arial" w:cs="Arial"/>
          <w:sz w:val="24"/>
          <w:szCs w:val="24"/>
        </w:rPr>
        <w:t xml:space="preserve"> </w:t>
      </w:r>
      <w:r w:rsidRPr="00734383">
        <w:rPr>
          <w:rFonts w:ascii="Arial" w:hAnsi="Arial" w:cs="Arial"/>
          <w:sz w:val="24"/>
          <w:szCs w:val="24"/>
        </w:rPr>
        <w:t>ver</w:t>
      </w:r>
      <w:r w:rsidR="002A5EA8" w:rsidRPr="00734383">
        <w:rPr>
          <w:rFonts w:ascii="Arial" w:hAnsi="Arial" w:cs="Arial"/>
          <w:sz w:val="24"/>
          <w:szCs w:val="24"/>
        </w:rPr>
        <w:t>einbart</w:t>
      </w:r>
      <w:r w:rsidRPr="00734383">
        <w:rPr>
          <w:rFonts w:ascii="Arial" w:hAnsi="Arial" w:cs="Arial"/>
          <w:sz w:val="24"/>
          <w:szCs w:val="24"/>
        </w:rPr>
        <w:t xml:space="preserve"> werden.</w:t>
      </w:r>
      <w:r w:rsidRPr="00E77EA7">
        <w:rPr>
          <w:rFonts w:ascii="Arial" w:hAnsi="Arial" w:cs="Arial"/>
          <w:sz w:val="24"/>
          <w:szCs w:val="24"/>
        </w:rPr>
        <w:t xml:space="preserve"> </w:t>
      </w:r>
    </w:p>
    <w:p w:rsidR="00513087" w:rsidRDefault="00513087" w:rsidP="006235FC">
      <w:pPr>
        <w:pStyle w:val="berschrift1"/>
        <w:spacing w:before="360" w:after="120"/>
        <w:ind w:firstLine="0"/>
      </w:pPr>
      <w:r>
        <w:t>1. Gegenstand d</w:t>
      </w:r>
      <w:r w:rsidR="006936D5">
        <w:t>ieser</w:t>
      </w:r>
      <w:r>
        <w:t xml:space="preserve"> Vereinbarung</w:t>
      </w:r>
    </w:p>
    <w:p w:rsidR="00AD065C" w:rsidRDefault="00AD065C" w:rsidP="00310EA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0EAA">
        <w:rPr>
          <w:rFonts w:ascii="Arial" w:hAnsi="Arial" w:cs="Arial"/>
          <w:sz w:val="24"/>
          <w:szCs w:val="24"/>
        </w:rPr>
        <w:t xml:space="preserve">Zur Erreichung des </w:t>
      </w:r>
      <w:r w:rsidR="003260F7" w:rsidRPr="00310EAA">
        <w:rPr>
          <w:rFonts w:ascii="Arial" w:hAnsi="Arial" w:cs="Arial"/>
          <w:sz w:val="24"/>
          <w:szCs w:val="24"/>
        </w:rPr>
        <w:t>Integrationsziels</w:t>
      </w:r>
      <w:r w:rsidRPr="00310EAA">
        <w:rPr>
          <w:rFonts w:ascii="Arial" w:hAnsi="Arial" w:cs="Arial"/>
          <w:sz w:val="24"/>
          <w:szCs w:val="24"/>
        </w:rPr>
        <w:t xml:space="preserve"> verpflichten sich die Schule und der </w:t>
      </w:r>
      <w:r w:rsidRPr="00582B55">
        <w:rPr>
          <w:rFonts w:ascii="Arial" w:hAnsi="Arial" w:cs="Arial"/>
          <w:sz w:val="24"/>
          <w:szCs w:val="24"/>
        </w:rPr>
        <w:t>IFD</w:t>
      </w:r>
      <w:r w:rsidR="00FD151A">
        <w:rPr>
          <w:rFonts w:ascii="Arial" w:hAnsi="Arial" w:cs="Arial"/>
          <w:sz w:val="24"/>
          <w:szCs w:val="24"/>
        </w:rPr>
        <w:t>/</w:t>
      </w:r>
      <w:r w:rsidR="00803D0F">
        <w:rPr>
          <w:rFonts w:ascii="Arial" w:hAnsi="Arial" w:cs="Arial"/>
          <w:sz w:val="24"/>
          <w:szCs w:val="24"/>
        </w:rPr>
        <w:t xml:space="preserve">das </w:t>
      </w:r>
      <w:r w:rsidR="000A4E7E">
        <w:rPr>
          <w:rFonts w:ascii="Arial" w:hAnsi="Arial" w:cs="Arial"/>
          <w:sz w:val="24"/>
          <w:szCs w:val="24"/>
        </w:rPr>
        <w:t xml:space="preserve">BBW </w:t>
      </w:r>
      <w:r w:rsidR="000A4E7E" w:rsidRPr="00582B55">
        <w:rPr>
          <w:rFonts w:ascii="Arial" w:hAnsi="Arial" w:cs="Arial"/>
          <w:sz w:val="24"/>
          <w:szCs w:val="24"/>
        </w:rPr>
        <w:t>in</w:t>
      </w:r>
      <w:r w:rsidRPr="00582B55">
        <w:rPr>
          <w:rFonts w:ascii="Arial" w:hAnsi="Arial" w:cs="Arial"/>
          <w:sz w:val="24"/>
          <w:szCs w:val="24"/>
        </w:rPr>
        <w:t xml:space="preserve"> allen Phasen der Begleitung der teilnehmenden Schüler</w:t>
      </w:r>
      <w:r w:rsidR="0052133C">
        <w:rPr>
          <w:rFonts w:ascii="Arial" w:hAnsi="Arial" w:cs="Arial"/>
          <w:sz w:val="24"/>
          <w:szCs w:val="24"/>
        </w:rPr>
        <w:t>i</w:t>
      </w:r>
      <w:r w:rsidRPr="00582B55">
        <w:rPr>
          <w:rFonts w:ascii="Arial" w:hAnsi="Arial" w:cs="Arial"/>
          <w:sz w:val="24"/>
          <w:szCs w:val="24"/>
        </w:rPr>
        <w:t xml:space="preserve">nnen </w:t>
      </w:r>
      <w:r w:rsidR="00D133AC">
        <w:rPr>
          <w:rFonts w:ascii="Arial" w:hAnsi="Arial" w:cs="Arial"/>
          <w:sz w:val="24"/>
          <w:szCs w:val="24"/>
        </w:rPr>
        <w:t xml:space="preserve">und Schüler </w:t>
      </w:r>
      <w:r w:rsidRPr="00582B55">
        <w:rPr>
          <w:rFonts w:ascii="Arial" w:hAnsi="Arial" w:cs="Arial"/>
          <w:sz w:val="24"/>
          <w:szCs w:val="24"/>
        </w:rPr>
        <w:t>zusammen</w:t>
      </w:r>
      <w:r>
        <w:rPr>
          <w:rFonts w:ascii="Arial" w:hAnsi="Arial" w:cs="Arial"/>
          <w:sz w:val="24"/>
          <w:szCs w:val="24"/>
        </w:rPr>
        <w:t>zuarbeiten</w:t>
      </w:r>
      <w:r w:rsidRPr="00582B55">
        <w:rPr>
          <w:rFonts w:ascii="Arial" w:hAnsi="Arial" w:cs="Arial"/>
          <w:sz w:val="24"/>
          <w:szCs w:val="24"/>
        </w:rPr>
        <w:t>.</w:t>
      </w:r>
      <w:r w:rsidR="00FA2EA1">
        <w:rPr>
          <w:rFonts w:ascii="Arial" w:hAnsi="Arial" w:cs="Arial"/>
          <w:sz w:val="24"/>
          <w:szCs w:val="24"/>
        </w:rPr>
        <w:t xml:space="preserve"> </w:t>
      </w:r>
      <w:r w:rsidR="003260F7">
        <w:rPr>
          <w:rFonts w:ascii="Arial" w:hAnsi="Arial" w:cs="Arial"/>
          <w:sz w:val="24"/>
          <w:szCs w:val="24"/>
        </w:rPr>
        <w:t xml:space="preserve">Die </w:t>
      </w:r>
      <w:r w:rsidR="003F3A69">
        <w:rPr>
          <w:rFonts w:ascii="Arial" w:hAnsi="Arial" w:cs="Arial"/>
          <w:sz w:val="24"/>
          <w:szCs w:val="24"/>
        </w:rPr>
        <w:t xml:space="preserve">Verwaltungsvereinbarung vom </w:t>
      </w:r>
      <w:r w:rsidR="00564234">
        <w:rPr>
          <w:rFonts w:ascii="Arial" w:hAnsi="Arial" w:cs="Arial"/>
          <w:sz w:val="24"/>
          <w:szCs w:val="24"/>
        </w:rPr>
        <w:t>30</w:t>
      </w:r>
      <w:r w:rsidR="00564234" w:rsidRPr="00564234">
        <w:rPr>
          <w:rFonts w:ascii="Arial" w:hAnsi="Arial" w:cs="Arial"/>
          <w:sz w:val="24"/>
          <w:szCs w:val="24"/>
        </w:rPr>
        <w:t>.09.</w:t>
      </w:r>
      <w:r w:rsidR="009B4D5E" w:rsidRPr="00564234">
        <w:rPr>
          <w:rFonts w:ascii="Arial" w:hAnsi="Arial" w:cs="Arial"/>
          <w:sz w:val="24"/>
          <w:szCs w:val="24"/>
        </w:rPr>
        <w:t>20</w:t>
      </w:r>
      <w:r w:rsidR="001122FC" w:rsidRPr="00564234">
        <w:rPr>
          <w:rFonts w:ascii="Arial" w:hAnsi="Arial" w:cs="Arial"/>
          <w:sz w:val="24"/>
          <w:szCs w:val="24"/>
        </w:rPr>
        <w:t>2</w:t>
      </w:r>
      <w:r w:rsidR="00C56C68" w:rsidRPr="00564234">
        <w:rPr>
          <w:rFonts w:ascii="Arial" w:hAnsi="Arial" w:cs="Arial"/>
          <w:sz w:val="24"/>
          <w:szCs w:val="24"/>
        </w:rPr>
        <w:t>2</w:t>
      </w:r>
      <w:r w:rsidR="003F3A69">
        <w:rPr>
          <w:rFonts w:ascii="Arial" w:hAnsi="Arial" w:cs="Arial"/>
          <w:sz w:val="24"/>
          <w:szCs w:val="24"/>
        </w:rPr>
        <w:t xml:space="preserve"> </w:t>
      </w:r>
      <w:r w:rsidR="00FE4917">
        <w:rPr>
          <w:rFonts w:ascii="Arial" w:hAnsi="Arial" w:cs="Arial"/>
          <w:sz w:val="24"/>
          <w:szCs w:val="24"/>
        </w:rPr>
        <w:t xml:space="preserve">zwischen </w:t>
      </w:r>
      <w:r w:rsidR="00970A31">
        <w:rPr>
          <w:rFonts w:ascii="Arial" w:hAnsi="Arial" w:cs="Arial"/>
          <w:sz w:val="24"/>
          <w:szCs w:val="24"/>
        </w:rPr>
        <w:t>dem HKM und de</w:t>
      </w:r>
      <w:r w:rsidR="007A2D15">
        <w:rPr>
          <w:rFonts w:ascii="Arial" w:hAnsi="Arial" w:cs="Arial"/>
          <w:sz w:val="24"/>
          <w:szCs w:val="24"/>
        </w:rPr>
        <w:t>m</w:t>
      </w:r>
      <w:r w:rsidR="00970A31">
        <w:rPr>
          <w:rFonts w:ascii="Arial" w:hAnsi="Arial" w:cs="Arial"/>
          <w:sz w:val="24"/>
          <w:szCs w:val="24"/>
        </w:rPr>
        <w:t xml:space="preserve"> HMSI bilde</w:t>
      </w:r>
      <w:r w:rsidR="00A43D4B">
        <w:rPr>
          <w:rFonts w:ascii="Arial" w:hAnsi="Arial" w:cs="Arial"/>
          <w:sz w:val="24"/>
          <w:szCs w:val="24"/>
        </w:rPr>
        <w:t>t</w:t>
      </w:r>
      <w:r w:rsidR="003260F7">
        <w:rPr>
          <w:rFonts w:ascii="Arial" w:hAnsi="Arial" w:cs="Arial"/>
          <w:sz w:val="24"/>
          <w:szCs w:val="24"/>
        </w:rPr>
        <w:t xml:space="preserve"> </w:t>
      </w:r>
      <w:r w:rsidR="00970A31">
        <w:rPr>
          <w:rFonts w:ascii="Arial" w:hAnsi="Arial" w:cs="Arial"/>
          <w:sz w:val="24"/>
          <w:szCs w:val="24"/>
        </w:rPr>
        <w:t>die</w:t>
      </w:r>
      <w:r w:rsidR="003260F7">
        <w:rPr>
          <w:rFonts w:ascii="Arial" w:hAnsi="Arial" w:cs="Arial"/>
          <w:sz w:val="24"/>
          <w:szCs w:val="24"/>
        </w:rPr>
        <w:t xml:space="preserve"> Grundlage der Zusammenarbeit zwischen Schule und </w:t>
      </w:r>
      <w:r w:rsidR="00970A31">
        <w:rPr>
          <w:rFonts w:ascii="Arial" w:hAnsi="Arial" w:cs="Arial"/>
          <w:sz w:val="24"/>
          <w:szCs w:val="24"/>
        </w:rPr>
        <w:t>IFD/BBW</w:t>
      </w:r>
      <w:r w:rsidR="003260F7">
        <w:rPr>
          <w:rFonts w:ascii="Arial" w:hAnsi="Arial" w:cs="Arial"/>
          <w:sz w:val="24"/>
          <w:szCs w:val="24"/>
        </w:rPr>
        <w:t>.</w:t>
      </w:r>
    </w:p>
    <w:p w:rsidR="008E7587" w:rsidRPr="00FD0283" w:rsidRDefault="004B4B1A" w:rsidP="00310EA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0EAA">
        <w:rPr>
          <w:rFonts w:ascii="Arial" w:hAnsi="Arial" w:cs="Arial"/>
          <w:sz w:val="24"/>
          <w:szCs w:val="24"/>
        </w:rPr>
        <w:t xml:space="preserve">Die Auswahl der </w:t>
      </w:r>
      <w:r w:rsidR="00456BFA">
        <w:rPr>
          <w:rFonts w:ascii="Arial" w:hAnsi="Arial" w:cs="Arial"/>
          <w:sz w:val="24"/>
          <w:szCs w:val="24"/>
        </w:rPr>
        <w:t xml:space="preserve">an dem Projekt </w:t>
      </w:r>
      <w:r w:rsidR="0036061C">
        <w:rPr>
          <w:rFonts w:ascii="Arial" w:hAnsi="Arial" w:cs="Arial"/>
          <w:sz w:val="24"/>
          <w:szCs w:val="24"/>
        </w:rPr>
        <w:t>BOM</w:t>
      </w:r>
      <w:r w:rsidR="001122FC">
        <w:rPr>
          <w:rFonts w:ascii="Arial" w:hAnsi="Arial" w:cs="Arial"/>
          <w:sz w:val="24"/>
          <w:szCs w:val="24"/>
        </w:rPr>
        <w:t>/ZABIB</w:t>
      </w:r>
      <w:r w:rsidR="001C3055">
        <w:rPr>
          <w:rFonts w:ascii="Arial" w:hAnsi="Arial" w:cs="Arial"/>
          <w:sz w:val="24"/>
          <w:szCs w:val="24"/>
        </w:rPr>
        <w:t xml:space="preserve"> </w:t>
      </w:r>
      <w:r w:rsidR="003260F7" w:rsidRPr="00310EAA">
        <w:rPr>
          <w:rFonts w:ascii="Arial" w:hAnsi="Arial" w:cs="Arial"/>
          <w:sz w:val="24"/>
          <w:szCs w:val="24"/>
        </w:rPr>
        <w:t>t</w:t>
      </w:r>
      <w:r w:rsidRPr="00310EAA">
        <w:rPr>
          <w:rFonts w:ascii="Arial" w:hAnsi="Arial" w:cs="Arial"/>
          <w:sz w:val="24"/>
          <w:szCs w:val="24"/>
        </w:rPr>
        <w:t>eilnehmenden Schüler</w:t>
      </w:r>
      <w:r w:rsidR="0052133C" w:rsidRPr="00310EAA">
        <w:rPr>
          <w:rFonts w:ascii="Arial" w:hAnsi="Arial" w:cs="Arial"/>
          <w:sz w:val="24"/>
          <w:szCs w:val="24"/>
        </w:rPr>
        <w:t>i</w:t>
      </w:r>
      <w:r w:rsidRPr="00310EAA">
        <w:rPr>
          <w:rFonts w:ascii="Arial" w:hAnsi="Arial" w:cs="Arial"/>
          <w:sz w:val="24"/>
          <w:szCs w:val="24"/>
        </w:rPr>
        <w:t xml:space="preserve">nnen </w:t>
      </w:r>
      <w:r w:rsidR="00376FB4">
        <w:rPr>
          <w:rFonts w:ascii="Arial" w:hAnsi="Arial" w:cs="Arial"/>
          <w:sz w:val="24"/>
          <w:szCs w:val="24"/>
        </w:rPr>
        <w:t xml:space="preserve">und Schüler </w:t>
      </w:r>
      <w:r w:rsidRPr="00310EAA">
        <w:rPr>
          <w:rFonts w:ascii="Arial" w:hAnsi="Arial" w:cs="Arial"/>
          <w:sz w:val="24"/>
          <w:szCs w:val="24"/>
        </w:rPr>
        <w:t xml:space="preserve">erfolgt </w:t>
      </w:r>
      <w:r w:rsidR="003260F7" w:rsidRPr="00310EAA">
        <w:rPr>
          <w:rFonts w:ascii="Arial" w:hAnsi="Arial" w:cs="Arial"/>
          <w:sz w:val="24"/>
          <w:szCs w:val="24"/>
        </w:rPr>
        <w:t>d</w:t>
      </w:r>
      <w:r w:rsidR="008C2FE5" w:rsidRPr="00310EAA">
        <w:rPr>
          <w:rFonts w:ascii="Arial" w:hAnsi="Arial" w:cs="Arial"/>
          <w:sz w:val="24"/>
          <w:szCs w:val="24"/>
        </w:rPr>
        <w:t>urch die Schule</w:t>
      </w:r>
      <w:r w:rsidR="00E77EA7">
        <w:rPr>
          <w:rFonts w:ascii="Arial" w:hAnsi="Arial" w:cs="Arial"/>
          <w:sz w:val="24"/>
          <w:szCs w:val="24"/>
        </w:rPr>
        <w:t xml:space="preserve"> auf</w:t>
      </w:r>
      <w:r w:rsidR="00285893">
        <w:rPr>
          <w:rFonts w:ascii="Arial" w:hAnsi="Arial" w:cs="Arial"/>
          <w:sz w:val="24"/>
          <w:szCs w:val="24"/>
        </w:rPr>
        <w:t>g</w:t>
      </w:r>
      <w:r w:rsidR="00E77EA7">
        <w:rPr>
          <w:rFonts w:ascii="Arial" w:hAnsi="Arial" w:cs="Arial"/>
          <w:sz w:val="24"/>
          <w:szCs w:val="24"/>
        </w:rPr>
        <w:t>rund des Berufswegeplan</w:t>
      </w:r>
      <w:r w:rsidR="008A1797">
        <w:rPr>
          <w:rFonts w:ascii="Arial" w:hAnsi="Arial" w:cs="Arial"/>
          <w:sz w:val="24"/>
          <w:szCs w:val="24"/>
        </w:rPr>
        <w:t>s</w:t>
      </w:r>
      <w:r w:rsidR="00E77EA7">
        <w:rPr>
          <w:rFonts w:ascii="Arial" w:hAnsi="Arial" w:cs="Arial"/>
          <w:sz w:val="24"/>
          <w:szCs w:val="24"/>
        </w:rPr>
        <w:t>.</w:t>
      </w:r>
      <w:r w:rsidRPr="00310EAA">
        <w:rPr>
          <w:rFonts w:ascii="Arial" w:hAnsi="Arial" w:cs="Arial"/>
          <w:sz w:val="24"/>
          <w:szCs w:val="24"/>
        </w:rPr>
        <w:t xml:space="preserve"> </w:t>
      </w:r>
      <w:r w:rsidR="008E7587">
        <w:rPr>
          <w:rFonts w:ascii="Arial" w:hAnsi="Arial" w:cs="Arial"/>
          <w:sz w:val="24"/>
          <w:szCs w:val="24"/>
        </w:rPr>
        <w:t>D</w:t>
      </w:r>
      <w:r w:rsidR="00456BFA">
        <w:rPr>
          <w:rFonts w:ascii="Arial" w:hAnsi="Arial" w:cs="Arial"/>
          <w:sz w:val="24"/>
          <w:szCs w:val="24"/>
        </w:rPr>
        <w:t>as Projekt</w:t>
      </w:r>
      <w:r w:rsidR="00A43D4B">
        <w:rPr>
          <w:rFonts w:ascii="Arial" w:hAnsi="Arial" w:cs="Arial"/>
          <w:sz w:val="24"/>
          <w:szCs w:val="24"/>
        </w:rPr>
        <w:t xml:space="preserve"> ist</w:t>
      </w:r>
      <w:r w:rsidR="008E7587">
        <w:rPr>
          <w:rFonts w:ascii="Arial" w:hAnsi="Arial" w:cs="Arial"/>
          <w:sz w:val="24"/>
          <w:szCs w:val="24"/>
        </w:rPr>
        <w:t xml:space="preserve"> </w:t>
      </w:r>
      <w:r w:rsidR="008A1797">
        <w:rPr>
          <w:rFonts w:ascii="Arial" w:hAnsi="Arial" w:cs="Arial"/>
          <w:sz w:val="24"/>
          <w:szCs w:val="24"/>
        </w:rPr>
        <w:t>eine</w:t>
      </w:r>
      <w:r w:rsidR="008E7587">
        <w:rPr>
          <w:rFonts w:ascii="Arial" w:hAnsi="Arial" w:cs="Arial"/>
          <w:sz w:val="24"/>
          <w:szCs w:val="24"/>
        </w:rPr>
        <w:t xml:space="preserve"> </w:t>
      </w:r>
      <w:r w:rsidR="004D564A">
        <w:rPr>
          <w:rFonts w:ascii="Arial" w:hAnsi="Arial" w:cs="Arial"/>
          <w:sz w:val="24"/>
          <w:szCs w:val="24"/>
        </w:rPr>
        <w:t>schulische Veranstaltung</w:t>
      </w:r>
      <w:r w:rsidR="008E7587">
        <w:rPr>
          <w:rFonts w:ascii="Arial" w:hAnsi="Arial" w:cs="Arial"/>
          <w:sz w:val="24"/>
          <w:szCs w:val="24"/>
        </w:rPr>
        <w:t>.</w:t>
      </w:r>
    </w:p>
    <w:p w:rsidR="00DE4B98" w:rsidRDefault="00260073" w:rsidP="00FD0283">
      <w:pPr>
        <w:pStyle w:val="berschrift1"/>
        <w:spacing w:before="360"/>
        <w:ind w:firstLine="0"/>
      </w:pPr>
      <w:r>
        <w:t>2</w:t>
      </w:r>
      <w:r w:rsidR="004B4B1A">
        <w:t>.</w:t>
      </w:r>
      <w:r w:rsidR="00DE4B98">
        <w:t xml:space="preserve"> Aufgaben der Schule</w:t>
      </w:r>
    </w:p>
    <w:p w:rsidR="009A3F42" w:rsidRDefault="00DE4B98" w:rsidP="00212DDC">
      <w:pPr>
        <w:spacing w:before="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Schule</w:t>
      </w:r>
      <w:r w:rsidR="004C06C1">
        <w:rPr>
          <w:rFonts w:ascii="Arial" w:hAnsi="Arial" w:cs="Arial"/>
          <w:sz w:val="24"/>
        </w:rPr>
        <w:t xml:space="preserve"> koordiniert </w:t>
      </w:r>
      <w:r w:rsidRPr="00DA1008">
        <w:rPr>
          <w:rFonts w:ascii="Arial" w:hAnsi="Arial" w:cs="Arial"/>
          <w:sz w:val="24"/>
        </w:rPr>
        <w:t>d</w:t>
      </w:r>
      <w:r w:rsidR="004C06C1">
        <w:rPr>
          <w:rFonts w:ascii="Arial" w:hAnsi="Arial" w:cs="Arial"/>
          <w:sz w:val="24"/>
        </w:rPr>
        <w:t>en Prozess</w:t>
      </w:r>
      <w:r w:rsidRPr="00DA1008">
        <w:rPr>
          <w:rFonts w:ascii="Arial" w:hAnsi="Arial" w:cs="Arial"/>
          <w:sz w:val="24"/>
        </w:rPr>
        <w:t xml:space="preserve"> </w:t>
      </w:r>
      <w:r w:rsidR="004C06C1">
        <w:rPr>
          <w:rFonts w:ascii="Arial" w:hAnsi="Arial" w:cs="Arial"/>
          <w:sz w:val="24"/>
        </w:rPr>
        <w:t>in</w:t>
      </w:r>
      <w:r w:rsidRPr="00DA1008">
        <w:rPr>
          <w:rFonts w:ascii="Arial" w:hAnsi="Arial" w:cs="Arial"/>
          <w:sz w:val="24"/>
        </w:rPr>
        <w:t xml:space="preserve"> Kooperation</w:t>
      </w:r>
      <w:r>
        <w:rPr>
          <w:rFonts w:ascii="Arial" w:hAnsi="Arial" w:cs="Arial"/>
          <w:sz w:val="24"/>
        </w:rPr>
        <w:t xml:space="preserve"> mit den </w:t>
      </w:r>
      <w:r w:rsidR="00A43D4B">
        <w:rPr>
          <w:rFonts w:ascii="Arial" w:hAnsi="Arial" w:cs="Arial"/>
          <w:sz w:val="24"/>
        </w:rPr>
        <w:t xml:space="preserve">Eltern </w:t>
      </w:r>
      <w:r>
        <w:rPr>
          <w:rFonts w:ascii="Arial" w:hAnsi="Arial" w:cs="Arial"/>
          <w:sz w:val="24"/>
        </w:rPr>
        <w:t xml:space="preserve">und allen am </w:t>
      </w:r>
      <w:r w:rsidR="00412BCD">
        <w:rPr>
          <w:rFonts w:ascii="Arial" w:hAnsi="Arial" w:cs="Arial"/>
          <w:sz w:val="24"/>
        </w:rPr>
        <w:t xml:space="preserve">Eingliederungsprozess </w:t>
      </w:r>
      <w:r>
        <w:rPr>
          <w:rFonts w:ascii="Arial" w:hAnsi="Arial" w:cs="Arial"/>
          <w:sz w:val="24"/>
        </w:rPr>
        <w:t>beteiligten sozialen Bezugspersonen</w:t>
      </w:r>
      <w:r w:rsidR="00117E0D">
        <w:rPr>
          <w:rFonts w:ascii="Arial" w:hAnsi="Arial" w:cs="Arial"/>
          <w:sz w:val="24"/>
        </w:rPr>
        <w:t xml:space="preserve"> </w:t>
      </w:r>
      <w:r w:rsidR="009A3F42" w:rsidRPr="004D564A">
        <w:rPr>
          <w:rFonts w:ascii="Arial" w:hAnsi="Arial" w:cs="Arial"/>
          <w:sz w:val="24"/>
        </w:rPr>
        <w:t xml:space="preserve">auf der Grundlage </w:t>
      </w:r>
      <w:r w:rsidR="00FD4088" w:rsidRPr="004D564A">
        <w:rPr>
          <w:rFonts w:ascii="Arial" w:hAnsi="Arial" w:cs="Arial"/>
          <w:sz w:val="24"/>
        </w:rPr>
        <w:t>de</w:t>
      </w:r>
      <w:r w:rsidR="00FD4088">
        <w:rPr>
          <w:rFonts w:ascii="Arial" w:hAnsi="Arial" w:cs="Arial"/>
          <w:sz w:val="24"/>
        </w:rPr>
        <w:t xml:space="preserve">r </w:t>
      </w:r>
      <w:r w:rsidR="00FD4088" w:rsidRPr="004D564A">
        <w:rPr>
          <w:rFonts w:ascii="Arial" w:hAnsi="Arial" w:cs="Arial"/>
          <w:sz w:val="24"/>
        </w:rPr>
        <w:t>Verordnung</w:t>
      </w:r>
      <w:r w:rsidR="001E3021" w:rsidRPr="00FE4917">
        <w:rPr>
          <w:rFonts w:ascii="Arial" w:hAnsi="Arial" w:cs="Arial"/>
          <w:sz w:val="24"/>
        </w:rPr>
        <w:t xml:space="preserve"> für Berufliche Orientierung in Schulen (VOBO) vom 17. Juli 2018</w:t>
      </w:r>
      <w:r w:rsidR="00132FB2">
        <w:rPr>
          <w:rFonts w:ascii="Arial" w:hAnsi="Arial" w:cs="Arial"/>
          <w:sz w:val="24"/>
        </w:rPr>
        <w:t xml:space="preserve"> (ABl. S. 685), zuletzt geändert durch</w:t>
      </w:r>
      <w:r w:rsidR="001E3021" w:rsidRPr="00FE4917">
        <w:rPr>
          <w:rFonts w:ascii="Arial" w:hAnsi="Arial" w:cs="Arial"/>
          <w:sz w:val="24"/>
        </w:rPr>
        <w:t xml:space="preserve"> Gesetz vom 18. März 2021 (GVBl. S. 166)</w:t>
      </w:r>
      <w:r w:rsidR="0033670C">
        <w:rPr>
          <w:rFonts w:ascii="Arial" w:hAnsi="Arial" w:cs="Arial"/>
          <w:sz w:val="24"/>
        </w:rPr>
        <w:t>, und der Einverst</w:t>
      </w:r>
      <w:r w:rsidR="00E35509">
        <w:rPr>
          <w:rFonts w:ascii="Arial" w:hAnsi="Arial" w:cs="Arial"/>
          <w:sz w:val="24"/>
        </w:rPr>
        <w:t>ändniserklärung der Eltern zur T</w:t>
      </w:r>
      <w:r w:rsidR="0033670C">
        <w:rPr>
          <w:rFonts w:ascii="Arial" w:hAnsi="Arial" w:cs="Arial"/>
          <w:sz w:val="24"/>
        </w:rPr>
        <w:t>eilnahme am Projek</w:t>
      </w:r>
      <w:r w:rsidR="00E35509">
        <w:rPr>
          <w:rFonts w:ascii="Arial" w:hAnsi="Arial" w:cs="Arial"/>
          <w:sz w:val="24"/>
        </w:rPr>
        <w:t>t</w:t>
      </w:r>
      <w:r w:rsidR="00117E0D" w:rsidRPr="004D564A">
        <w:rPr>
          <w:rFonts w:ascii="Arial" w:hAnsi="Arial" w:cs="Arial"/>
          <w:sz w:val="24"/>
        </w:rPr>
        <w:t>.</w:t>
      </w:r>
      <w:r w:rsidR="00043BD6" w:rsidRPr="004D564A">
        <w:rPr>
          <w:rFonts w:ascii="Arial" w:hAnsi="Arial" w:cs="Arial"/>
          <w:sz w:val="24"/>
        </w:rPr>
        <w:t xml:space="preserve"> </w:t>
      </w:r>
    </w:p>
    <w:p w:rsidR="00212DDC" w:rsidRDefault="00814434" w:rsidP="00267CED">
      <w:pPr>
        <w:spacing w:before="8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verantwortliche Lehrkraft der Schule übernimm</w:t>
      </w:r>
      <w:r w:rsidR="00117E0D">
        <w:rPr>
          <w:rFonts w:ascii="Arial" w:hAnsi="Arial" w:cs="Arial"/>
          <w:sz w:val="24"/>
        </w:rPr>
        <w:t>t folgende Aufgaben</w:t>
      </w:r>
      <w:r w:rsidR="0033670C">
        <w:rPr>
          <w:rFonts w:ascii="Arial" w:hAnsi="Arial" w:cs="Arial"/>
          <w:sz w:val="24"/>
        </w:rPr>
        <w:t>:</w:t>
      </w:r>
      <w:r w:rsidR="00117E0D">
        <w:rPr>
          <w:rFonts w:ascii="Arial" w:hAnsi="Arial" w:cs="Arial"/>
          <w:sz w:val="24"/>
        </w:rPr>
        <w:t xml:space="preserve"> </w:t>
      </w:r>
    </w:p>
    <w:p w:rsidR="00212DDC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212DDC">
        <w:rPr>
          <w:rFonts w:ascii="Arial" w:hAnsi="Arial" w:cs="Arial"/>
          <w:sz w:val="24"/>
        </w:rPr>
        <w:t xml:space="preserve">rmöglicht </w:t>
      </w:r>
      <w:r w:rsidR="008E7587">
        <w:rPr>
          <w:rFonts w:ascii="Arial" w:hAnsi="Arial" w:cs="Arial"/>
          <w:sz w:val="24"/>
        </w:rPr>
        <w:t>dem</w:t>
      </w:r>
      <w:r w:rsidR="00212DDC">
        <w:rPr>
          <w:rFonts w:ascii="Arial" w:hAnsi="Arial" w:cs="Arial"/>
          <w:sz w:val="24"/>
        </w:rPr>
        <w:t xml:space="preserve"> IFD</w:t>
      </w:r>
      <w:r w:rsidR="008E7587">
        <w:rPr>
          <w:rFonts w:ascii="Arial" w:hAnsi="Arial" w:cs="Arial"/>
          <w:sz w:val="24"/>
        </w:rPr>
        <w:t>/BBW</w:t>
      </w:r>
      <w:r w:rsidR="00212DDC">
        <w:rPr>
          <w:rFonts w:ascii="Arial" w:hAnsi="Arial" w:cs="Arial"/>
          <w:sz w:val="24"/>
        </w:rPr>
        <w:t xml:space="preserve"> </w:t>
      </w:r>
      <w:r w:rsidR="008E7587">
        <w:rPr>
          <w:rFonts w:ascii="Arial" w:hAnsi="Arial" w:cs="Arial"/>
          <w:sz w:val="24"/>
        </w:rPr>
        <w:t xml:space="preserve">ggf. </w:t>
      </w:r>
      <w:r w:rsidR="00212DDC">
        <w:rPr>
          <w:rFonts w:ascii="Arial" w:hAnsi="Arial" w:cs="Arial"/>
          <w:sz w:val="24"/>
        </w:rPr>
        <w:t>Hospitationen</w:t>
      </w:r>
      <w:r w:rsidR="00243613">
        <w:rPr>
          <w:rFonts w:ascii="Arial" w:hAnsi="Arial" w:cs="Arial"/>
          <w:sz w:val="24"/>
        </w:rPr>
        <w:t xml:space="preserve"> im Unterricht </w:t>
      </w:r>
      <w:r w:rsidR="00212DDC">
        <w:rPr>
          <w:rFonts w:ascii="Arial" w:hAnsi="Arial" w:cs="Arial"/>
          <w:sz w:val="24"/>
        </w:rPr>
        <w:t>für Integrations</w:t>
      </w:r>
      <w:r w:rsidR="00243613">
        <w:rPr>
          <w:rFonts w:ascii="Arial" w:hAnsi="Arial" w:cs="Arial"/>
          <w:sz w:val="24"/>
        </w:rPr>
        <w:t xml:space="preserve">beraterinnen/Integrationsberater </w:t>
      </w:r>
      <w:r w:rsidR="00212DDC">
        <w:rPr>
          <w:rFonts w:ascii="Arial" w:hAnsi="Arial" w:cs="Arial"/>
          <w:sz w:val="24"/>
        </w:rPr>
        <w:t xml:space="preserve">zum Kennenlernen der </w:t>
      </w:r>
      <w:r w:rsidR="00FE4917">
        <w:rPr>
          <w:rFonts w:ascii="Arial" w:hAnsi="Arial" w:cs="Arial"/>
          <w:sz w:val="24"/>
        </w:rPr>
        <w:t>Schülerinnen</w:t>
      </w:r>
      <w:r w:rsidR="00243613">
        <w:rPr>
          <w:rFonts w:ascii="Arial" w:hAnsi="Arial" w:cs="Arial"/>
          <w:sz w:val="24"/>
        </w:rPr>
        <w:t xml:space="preserve"> und Schüler</w:t>
      </w:r>
      <w:r>
        <w:rPr>
          <w:rFonts w:ascii="Arial" w:hAnsi="Arial" w:cs="Arial"/>
          <w:sz w:val="24"/>
        </w:rPr>
        <w:t>,</w:t>
      </w:r>
    </w:p>
    <w:p w:rsidR="008E7587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4C06C1">
        <w:rPr>
          <w:rFonts w:ascii="Arial" w:hAnsi="Arial" w:cs="Arial"/>
          <w:sz w:val="24"/>
        </w:rPr>
        <w:t>ählt die Schüler</w:t>
      </w:r>
      <w:r w:rsidR="008F4997">
        <w:rPr>
          <w:rFonts w:ascii="Arial" w:hAnsi="Arial" w:cs="Arial"/>
          <w:sz w:val="24"/>
        </w:rPr>
        <w:t>innen und Schüler</w:t>
      </w:r>
      <w:r w:rsidR="004C06C1">
        <w:rPr>
          <w:rFonts w:ascii="Arial" w:hAnsi="Arial" w:cs="Arial"/>
          <w:sz w:val="24"/>
        </w:rPr>
        <w:t xml:space="preserve">, die für weitere Maßnahmen in Betracht kommen, aus und </w:t>
      </w:r>
      <w:r w:rsidR="008E7587">
        <w:rPr>
          <w:rFonts w:ascii="Arial" w:hAnsi="Arial" w:cs="Arial"/>
          <w:sz w:val="24"/>
        </w:rPr>
        <w:t xml:space="preserve">bereitet </w:t>
      </w:r>
      <w:r w:rsidR="004C06C1">
        <w:rPr>
          <w:rFonts w:ascii="Arial" w:hAnsi="Arial" w:cs="Arial"/>
          <w:sz w:val="24"/>
        </w:rPr>
        <w:t>sie</w:t>
      </w:r>
      <w:r w:rsidR="008E7587">
        <w:rPr>
          <w:rFonts w:ascii="Arial" w:hAnsi="Arial" w:cs="Arial"/>
          <w:sz w:val="24"/>
        </w:rPr>
        <w:t xml:space="preserve"> auf die Inhalte der BOM vor</w:t>
      </w:r>
      <w:r>
        <w:rPr>
          <w:rFonts w:ascii="Arial" w:hAnsi="Arial" w:cs="Arial"/>
          <w:sz w:val="24"/>
        </w:rPr>
        <w:t>,</w:t>
      </w:r>
    </w:p>
    <w:p w:rsidR="00925315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925315">
        <w:rPr>
          <w:rFonts w:ascii="Arial" w:hAnsi="Arial" w:cs="Arial"/>
          <w:sz w:val="24"/>
        </w:rPr>
        <w:t xml:space="preserve">ädt </w:t>
      </w:r>
      <w:r w:rsidR="00420253">
        <w:rPr>
          <w:rFonts w:ascii="Arial" w:hAnsi="Arial" w:cs="Arial"/>
          <w:sz w:val="24"/>
        </w:rPr>
        <w:t xml:space="preserve">die Eltern </w:t>
      </w:r>
      <w:r w:rsidR="00925315">
        <w:rPr>
          <w:rFonts w:ascii="Arial" w:hAnsi="Arial" w:cs="Arial"/>
          <w:sz w:val="24"/>
        </w:rPr>
        <w:t xml:space="preserve">zu </w:t>
      </w:r>
      <w:r w:rsidR="00117E0D">
        <w:rPr>
          <w:rFonts w:ascii="Arial" w:hAnsi="Arial" w:cs="Arial"/>
          <w:sz w:val="24"/>
        </w:rPr>
        <w:t xml:space="preserve">je </w:t>
      </w:r>
      <w:r w:rsidR="00925315">
        <w:rPr>
          <w:rFonts w:ascii="Arial" w:hAnsi="Arial" w:cs="Arial"/>
          <w:sz w:val="24"/>
        </w:rPr>
        <w:t>einem Elternabend zu Beginn und während des Verlaufs der Maßnahme ein</w:t>
      </w:r>
      <w:r w:rsidR="00C12AE6">
        <w:rPr>
          <w:rFonts w:ascii="Arial" w:hAnsi="Arial" w:cs="Arial"/>
          <w:sz w:val="24"/>
        </w:rPr>
        <w:t xml:space="preserve">, in dem unter anderem auf die </w:t>
      </w:r>
      <w:r w:rsidR="00356CB7">
        <w:rPr>
          <w:rFonts w:ascii="Arial" w:hAnsi="Arial" w:cs="Arial"/>
          <w:sz w:val="24"/>
        </w:rPr>
        <w:t>Mitv</w:t>
      </w:r>
      <w:r w:rsidR="00C12AE6">
        <w:rPr>
          <w:rFonts w:ascii="Arial" w:hAnsi="Arial" w:cs="Arial"/>
          <w:sz w:val="24"/>
        </w:rPr>
        <w:t>erantwortung der Eltern zur Organisation des Schulweges zum Betrieb hingewiesen wird</w:t>
      </w:r>
      <w:r w:rsidR="00C56C68">
        <w:rPr>
          <w:rFonts w:ascii="Arial" w:hAnsi="Arial" w:cs="Arial"/>
          <w:sz w:val="24"/>
        </w:rPr>
        <w:t>,</w:t>
      </w:r>
    </w:p>
    <w:p w:rsidR="001D20E8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1D20E8">
        <w:rPr>
          <w:rFonts w:ascii="Arial" w:hAnsi="Arial" w:cs="Arial"/>
          <w:sz w:val="24"/>
        </w:rPr>
        <w:t>olt die zur Durchführung der BOM</w:t>
      </w:r>
      <w:r w:rsidR="001E3021">
        <w:rPr>
          <w:rFonts w:ascii="Arial" w:hAnsi="Arial" w:cs="Arial"/>
          <w:sz w:val="24"/>
        </w:rPr>
        <w:t>/ZABIB</w:t>
      </w:r>
      <w:r w:rsidR="001D20E8">
        <w:rPr>
          <w:rFonts w:ascii="Arial" w:hAnsi="Arial" w:cs="Arial"/>
          <w:sz w:val="24"/>
        </w:rPr>
        <w:t xml:space="preserve"> erforderlichen Ein</w:t>
      </w:r>
      <w:r w:rsidR="009A3F42">
        <w:rPr>
          <w:rFonts w:ascii="Arial" w:hAnsi="Arial" w:cs="Arial"/>
          <w:sz w:val="24"/>
        </w:rPr>
        <w:t>verständnis</w:t>
      </w:r>
      <w:r w:rsidR="001D20E8">
        <w:rPr>
          <w:rFonts w:ascii="Arial" w:hAnsi="Arial" w:cs="Arial"/>
          <w:sz w:val="24"/>
        </w:rPr>
        <w:t xml:space="preserve">erklärungen </w:t>
      </w:r>
      <w:r w:rsidR="009F28B9">
        <w:rPr>
          <w:rFonts w:ascii="Arial" w:hAnsi="Arial" w:cs="Arial"/>
          <w:sz w:val="24"/>
        </w:rPr>
        <w:t xml:space="preserve">der </w:t>
      </w:r>
      <w:r w:rsidR="00376FB4">
        <w:rPr>
          <w:rFonts w:ascii="Arial" w:hAnsi="Arial" w:cs="Arial"/>
          <w:sz w:val="24"/>
        </w:rPr>
        <w:t>Eltern ein</w:t>
      </w:r>
      <w:r>
        <w:rPr>
          <w:rFonts w:ascii="Arial" w:hAnsi="Arial" w:cs="Arial"/>
          <w:sz w:val="24"/>
        </w:rPr>
        <w:t>,</w:t>
      </w:r>
    </w:p>
    <w:p w:rsidR="008E7587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8E7587">
        <w:rPr>
          <w:rFonts w:ascii="Arial" w:hAnsi="Arial" w:cs="Arial"/>
          <w:sz w:val="24"/>
        </w:rPr>
        <w:t xml:space="preserve">tellt </w:t>
      </w:r>
      <w:r w:rsidR="00117E0D">
        <w:rPr>
          <w:rFonts w:ascii="Arial" w:hAnsi="Arial" w:cs="Arial"/>
          <w:sz w:val="24"/>
        </w:rPr>
        <w:t xml:space="preserve">dem </w:t>
      </w:r>
      <w:r w:rsidR="008E7587">
        <w:rPr>
          <w:rFonts w:ascii="Arial" w:hAnsi="Arial" w:cs="Arial"/>
          <w:sz w:val="24"/>
        </w:rPr>
        <w:t>I</w:t>
      </w:r>
      <w:r w:rsidR="00285893">
        <w:rPr>
          <w:rFonts w:ascii="Arial" w:hAnsi="Arial" w:cs="Arial"/>
          <w:sz w:val="24"/>
        </w:rPr>
        <w:t>FD/BBW die Ergebnisse der Potenz</w:t>
      </w:r>
      <w:r w:rsidR="008E7587">
        <w:rPr>
          <w:rFonts w:ascii="Arial" w:hAnsi="Arial" w:cs="Arial"/>
          <w:sz w:val="24"/>
        </w:rPr>
        <w:t>ialanalyse</w:t>
      </w:r>
      <w:r w:rsidR="00925315">
        <w:rPr>
          <w:rFonts w:ascii="Arial" w:hAnsi="Arial" w:cs="Arial"/>
          <w:sz w:val="24"/>
        </w:rPr>
        <w:t xml:space="preserve"> und die individuellen Berufswegepläne zur Verfügung</w:t>
      </w:r>
      <w:r>
        <w:rPr>
          <w:rFonts w:ascii="Arial" w:hAnsi="Arial" w:cs="Arial"/>
          <w:sz w:val="24"/>
        </w:rPr>
        <w:t>,</w:t>
      </w:r>
    </w:p>
    <w:p w:rsidR="00212DDC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212DDC">
        <w:rPr>
          <w:rFonts w:ascii="Arial" w:hAnsi="Arial" w:cs="Arial"/>
          <w:sz w:val="24"/>
        </w:rPr>
        <w:t>rganisiert di</w:t>
      </w:r>
      <w:r w:rsidR="00285893">
        <w:rPr>
          <w:rFonts w:ascii="Arial" w:hAnsi="Arial" w:cs="Arial"/>
          <w:sz w:val="24"/>
        </w:rPr>
        <w:t>e Berufswegekonferenzen</w:t>
      </w:r>
      <w:r>
        <w:rPr>
          <w:rFonts w:ascii="Arial" w:hAnsi="Arial" w:cs="Arial"/>
          <w:sz w:val="24"/>
        </w:rPr>
        <w:t xml:space="preserve"> (BWK)</w:t>
      </w:r>
      <w:r w:rsidR="00285893">
        <w:rPr>
          <w:rFonts w:ascii="Arial" w:hAnsi="Arial" w:cs="Arial"/>
          <w:sz w:val="24"/>
        </w:rPr>
        <w:t xml:space="preserve"> für die </w:t>
      </w:r>
      <w:r w:rsidR="00212DDC">
        <w:rPr>
          <w:rFonts w:ascii="Arial" w:hAnsi="Arial" w:cs="Arial"/>
          <w:sz w:val="24"/>
        </w:rPr>
        <w:t>teilnehmenden Schülerinnen</w:t>
      </w:r>
      <w:r w:rsidR="00376FB4">
        <w:rPr>
          <w:rFonts w:ascii="Arial" w:hAnsi="Arial" w:cs="Arial"/>
          <w:sz w:val="24"/>
        </w:rPr>
        <w:t xml:space="preserve"> und Schüler</w:t>
      </w:r>
      <w:r>
        <w:rPr>
          <w:rFonts w:ascii="Arial" w:hAnsi="Arial" w:cs="Arial"/>
          <w:sz w:val="24"/>
        </w:rPr>
        <w:t>,</w:t>
      </w:r>
    </w:p>
    <w:p w:rsidR="00212DDC" w:rsidRDefault="0033670C" w:rsidP="00212DDC">
      <w:pPr>
        <w:numPr>
          <w:ilvl w:val="0"/>
          <w:numId w:val="5"/>
        </w:numPr>
        <w:spacing w:before="20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ü</w:t>
      </w:r>
      <w:r w:rsidR="00212DDC">
        <w:rPr>
          <w:rFonts w:ascii="Arial" w:hAnsi="Arial" w:cs="Arial"/>
          <w:sz w:val="24"/>
        </w:rPr>
        <w:t xml:space="preserve">bernimmt </w:t>
      </w:r>
      <w:r w:rsidR="00C12AE6">
        <w:rPr>
          <w:rFonts w:ascii="Arial" w:hAnsi="Arial" w:cs="Arial"/>
          <w:sz w:val="24"/>
        </w:rPr>
        <w:t>die Information und Abstimmung zu versicherungsrechtlichen Angelegenheiten</w:t>
      </w:r>
      <w:r w:rsidR="00924A9F">
        <w:rPr>
          <w:rFonts w:ascii="Arial" w:hAnsi="Arial" w:cs="Arial"/>
          <w:sz w:val="24"/>
        </w:rPr>
        <w:t xml:space="preserve"> (</w:t>
      </w:r>
      <w:r w:rsidR="00C12AE6">
        <w:rPr>
          <w:rFonts w:ascii="Arial" w:hAnsi="Arial" w:cs="Arial"/>
          <w:sz w:val="24"/>
        </w:rPr>
        <w:t>§</w:t>
      </w:r>
      <w:r w:rsidR="00117E0D">
        <w:rPr>
          <w:rFonts w:ascii="Arial" w:hAnsi="Arial" w:cs="Arial"/>
          <w:sz w:val="24"/>
        </w:rPr>
        <w:t xml:space="preserve"> </w:t>
      </w:r>
      <w:r w:rsidR="00C12AE6">
        <w:rPr>
          <w:rFonts w:ascii="Arial" w:hAnsi="Arial" w:cs="Arial"/>
          <w:sz w:val="24"/>
        </w:rPr>
        <w:t>2</w:t>
      </w:r>
      <w:r w:rsidR="001E3021">
        <w:rPr>
          <w:rFonts w:ascii="Arial" w:hAnsi="Arial" w:cs="Arial"/>
          <w:sz w:val="24"/>
        </w:rPr>
        <w:t>7</w:t>
      </w:r>
      <w:r w:rsidR="009A3F42">
        <w:rPr>
          <w:rFonts w:ascii="Arial" w:hAnsi="Arial" w:cs="Arial"/>
          <w:sz w:val="24"/>
        </w:rPr>
        <w:t xml:space="preserve"> </w:t>
      </w:r>
      <w:r w:rsidR="001E3021">
        <w:rPr>
          <w:rFonts w:ascii="Arial" w:hAnsi="Arial" w:cs="Arial"/>
          <w:sz w:val="24"/>
        </w:rPr>
        <w:t>VOBO</w:t>
      </w:r>
      <w:r w:rsidR="00A33342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,</w:t>
      </w:r>
    </w:p>
    <w:p w:rsidR="003850CF" w:rsidRDefault="0033670C" w:rsidP="003850CF">
      <w:pPr>
        <w:numPr>
          <w:ilvl w:val="0"/>
          <w:numId w:val="5"/>
        </w:numPr>
        <w:spacing w:before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111CE0" w:rsidRPr="00031E3B">
        <w:rPr>
          <w:rFonts w:ascii="Arial" w:hAnsi="Arial" w:cs="Arial"/>
          <w:sz w:val="24"/>
        </w:rPr>
        <w:t>ertet nach Abschluss de</w:t>
      </w:r>
      <w:r w:rsidR="00FE4917">
        <w:rPr>
          <w:rFonts w:ascii="Arial" w:hAnsi="Arial" w:cs="Arial"/>
          <w:sz w:val="24"/>
        </w:rPr>
        <w:t>s Betriebsp</w:t>
      </w:r>
      <w:r w:rsidR="00111CE0" w:rsidRPr="00031E3B">
        <w:rPr>
          <w:rFonts w:ascii="Arial" w:hAnsi="Arial" w:cs="Arial"/>
          <w:sz w:val="24"/>
        </w:rPr>
        <w:t>rakti</w:t>
      </w:r>
      <w:r w:rsidR="00814434" w:rsidRPr="00031E3B">
        <w:rPr>
          <w:rFonts w:ascii="Arial" w:hAnsi="Arial" w:cs="Arial"/>
          <w:sz w:val="24"/>
        </w:rPr>
        <w:t>k</w:t>
      </w:r>
      <w:r w:rsidR="00111CE0" w:rsidRPr="00031E3B">
        <w:rPr>
          <w:rFonts w:ascii="Arial" w:hAnsi="Arial" w:cs="Arial"/>
          <w:sz w:val="24"/>
        </w:rPr>
        <w:t>ums</w:t>
      </w:r>
      <w:r w:rsidR="00925315" w:rsidRPr="00031E3B">
        <w:rPr>
          <w:rFonts w:ascii="Arial" w:hAnsi="Arial" w:cs="Arial"/>
          <w:sz w:val="24"/>
        </w:rPr>
        <w:t xml:space="preserve"> federführend und gemeinsam mit </w:t>
      </w:r>
      <w:r w:rsidR="00AA39C1">
        <w:rPr>
          <w:rFonts w:ascii="Arial" w:hAnsi="Arial" w:cs="Arial"/>
          <w:sz w:val="24"/>
        </w:rPr>
        <w:t>dem IFD/</w:t>
      </w:r>
      <w:r w:rsidR="00925315" w:rsidRPr="00031E3B">
        <w:rPr>
          <w:rFonts w:ascii="Arial" w:hAnsi="Arial" w:cs="Arial"/>
          <w:sz w:val="24"/>
        </w:rPr>
        <w:t xml:space="preserve">BBW die </w:t>
      </w:r>
      <w:r w:rsidR="00611603" w:rsidRPr="00031E3B">
        <w:rPr>
          <w:rFonts w:ascii="Arial" w:hAnsi="Arial" w:cs="Arial"/>
          <w:sz w:val="24"/>
        </w:rPr>
        <w:t xml:space="preserve">Erkenntnisse </w:t>
      </w:r>
      <w:r w:rsidR="00925315" w:rsidRPr="00031E3B">
        <w:rPr>
          <w:rFonts w:ascii="Arial" w:hAnsi="Arial" w:cs="Arial"/>
          <w:sz w:val="24"/>
        </w:rPr>
        <w:t>anhand de</w:t>
      </w:r>
      <w:r w:rsidR="00611603" w:rsidRPr="00031E3B">
        <w:rPr>
          <w:rFonts w:ascii="Arial" w:hAnsi="Arial" w:cs="Arial"/>
          <w:sz w:val="24"/>
        </w:rPr>
        <w:t>s Berufswegeplan</w:t>
      </w:r>
      <w:r w:rsidR="00376FB4" w:rsidRPr="00031E3B">
        <w:rPr>
          <w:rFonts w:ascii="Arial" w:hAnsi="Arial" w:cs="Arial"/>
          <w:sz w:val="24"/>
        </w:rPr>
        <w:t>s</w:t>
      </w:r>
      <w:r w:rsidR="00611603" w:rsidRPr="00031E3B">
        <w:rPr>
          <w:rFonts w:ascii="Arial" w:hAnsi="Arial" w:cs="Arial"/>
          <w:sz w:val="24"/>
        </w:rPr>
        <w:t xml:space="preserve"> </w:t>
      </w:r>
      <w:r w:rsidR="009C77AB" w:rsidRPr="00031E3B">
        <w:rPr>
          <w:rFonts w:ascii="Arial" w:hAnsi="Arial" w:cs="Arial"/>
          <w:sz w:val="24"/>
        </w:rPr>
        <w:t>aus</w:t>
      </w:r>
      <w:r w:rsidR="00E74066">
        <w:rPr>
          <w:rFonts w:ascii="Arial" w:hAnsi="Arial" w:cs="Arial"/>
          <w:sz w:val="24"/>
        </w:rPr>
        <w:t>, der</w:t>
      </w:r>
      <w:r w:rsidR="0063028E" w:rsidRPr="00031E3B">
        <w:rPr>
          <w:rFonts w:ascii="Arial" w:hAnsi="Arial" w:cs="Arial"/>
          <w:sz w:val="24"/>
        </w:rPr>
        <w:t xml:space="preserve"> </w:t>
      </w:r>
      <w:r w:rsidR="003B0374" w:rsidRPr="00031E3B">
        <w:rPr>
          <w:rFonts w:ascii="Arial" w:hAnsi="Arial" w:cs="Arial"/>
          <w:sz w:val="24"/>
        </w:rPr>
        <w:t>Bestandteil der</w:t>
      </w:r>
      <w:r w:rsidR="00611603" w:rsidRPr="00031E3B">
        <w:rPr>
          <w:rFonts w:ascii="Arial" w:hAnsi="Arial" w:cs="Arial"/>
          <w:sz w:val="24"/>
        </w:rPr>
        <w:t xml:space="preserve"> abschließenden Berufswegekonferenz</w:t>
      </w:r>
      <w:r w:rsidR="00A33342">
        <w:rPr>
          <w:rFonts w:ascii="Arial" w:hAnsi="Arial" w:cs="Arial"/>
          <w:sz w:val="24"/>
        </w:rPr>
        <w:t xml:space="preserve"> II</w:t>
      </w:r>
      <w:r>
        <w:rPr>
          <w:rFonts w:ascii="Arial" w:hAnsi="Arial" w:cs="Arial"/>
          <w:sz w:val="24"/>
        </w:rPr>
        <w:t xml:space="preserve"> (BWK II)</w:t>
      </w:r>
      <w:r w:rsidR="00E74066">
        <w:rPr>
          <w:rFonts w:ascii="Arial" w:hAnsi="Arial" w:cs="Arial"/>
          <w:sz w:val="24"/>
        </w:rPr>
        <w:t xml:space="preserve"> ist</w:t>
      </w:r>
      <w:r>
        <w:rPr>
          <w:rFonts w:ascii="Arial" w:hAnsi="Arial" w:cs="Arial"/>
          <w:sz w:val="24"/>
        </w:rPr>
        <w:t>,</w:t>
      </w:r>
    </w:p>
    <w:p w:rsidR="00117E0D" w:rsidRDefault="0033670C" w:rsidP="003850CF">
      <w:pPr>
        <w:numPr>
          <w:ilvl w:val="0"/>
          <w:numId w:val="5"/>
        </w:numPr>
        <w:spacing w:before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E14863">
        <w:rPr>
          <w:rFonts w:ascii="Arial" w:hAnsi="Arial" w:cs="Arial"/>
          <w:sz w:val="24"/>
        </w:rPr>
        <w:t xml:space="preserve">chreibt den </w:t>
      </w:r>
      <w:r w:rsidR="00117E0D">
        <w:rPr>
          <w:rFonts w:ascii="Arial" w:hAnsi="Arial" w:cs="Arial"/>
          <w:sz w:val="24"/>
        </w:rPr>
        <w:t xml:space="preserve">Berufswegeplan </w:t>
      </w:r>
      <w:r w:rsidR="00A33342">
        <w:rPr>
          <w:rFonts w:ascii="Arial" w:hAnsi="Arial" w:cs="Arial"/>
          <w:sz w:val="24"/>
        </w:rPr>
        <w:t xml:space="preserve">unter Bezugnahme </w:t>
      </w:r>
      <w:r w:rsidR="00117E0D">
        <w:rPr>
          <w:rFonts w:ascii="Arial" w:hAnsi="Arial" w:cs="Arial"/>
          <w:sz w:val="24"/>
        </w:rPr>
        <w:t>der gewonnen</w:t>
      </w:r>
      <w:r w:rsidR="00A33342">
        <w:rPr>
          <w:rFonts w:ascii="Arial" w:hAnsi="Arial" w:cs="Arial"/>
          <w:sz w:val="24"/>
        </w:rPr>
        <w:t>en</w:t>
      </w:r>
      <w:r w:rsidR="00117E0D">
        <w:rPr>
          <w:rFonts w:ascii="Arial" w:hAnsi="Arial" w:cs="Arial"/>
          <w:sz w:val="24"/>
        </w:rPr>
        <w:t xml:space="preserve"> Erkenntnisse</w:t>
      </w:r>
      <w:r w:rsidR="00117E0D" w:rsidRPr="00117E0D">
        <w:rPr>
          <w:rFonts w:ascii="Arial" w:hAnsi="Arial" w:cs="Arial"/>
          <w:sz w:val="24"/>
        </w:rPr>
        <w:t xml:space="preserve"> </w:t>
      </w:r>
      <w:r w:rsidR="00117E0D">
        <w:rPr>
          <w:rFonts w:ascii="Arial" w:hAnsi="Arial" w:cs="Arial"/>
          <w:sz w:val="24"/>
        </w:rPr>
        <w:t>in Zusammenarbeit mit de</w:t>
      </w:r>
      <w:r w:rsidR="00E14863">
        <w:rPr>
          <w:rFonts w:ascii="Arial" w:hAnsi="Arial" w:cs="Arial"/>
          <w:sz w:val="24"/>
        </w:rPr>
        <w:t>m IFD/BBW fort</w:t>
      </w:r>
      <w:r>
        <w:rPr>
          <w:rFonts w:ascii="Arial" w:hAnsi="Arial" w:cs="Arial"/>
          <w:sz w:val="24"/>
        </w:rPr>
        <w:t>,</w:t>
      </w:r>
    </w:p>
    <w:p w:rsidR="00FE4917" w:rsidRDefault="0033670C" w:rsidP="00FE4917">
      <w:pPr>
        <w:numPr>
          <w:ilvl w:val="0"/>
          <w:numId w:val="5"/>
        </w:numPr>
        <w:spacing w:before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8E3F24">
        <w:rPr>
          <w:rFonts w:ascii="Arial" w:hAnsi="Arial" w:cs="Arial"/>
          <w:sz w:val="24"/>
        </w:rPr>
        <w:t xml:space="preserve">üllt mit dem IFD/BBW </w:t>
      </w:r>
      <w:r w:rsidR="00132FB2">
        <w:rPr>
          <w:rFonts w:ascii="Arial" w:hAnsi="Arial" w:cs="Arial"/>
          <w:sz w:val="24"/>
        </w:rPr>
        <w:t xml:space="preserve">die </w:t>
      </w:r>
      <w:r>
        <w:rPr>
          <w:rFonts w:ascii="Arial" w:hAnsi="Arial" w:cs="Arial"/>
          <w:sz w:val="24"/>
        </w:rPr>
        <w:t>Teilnahmeb</w:t>
      </w:r>
      <w:r w:rsidR="00BE22B3">
        <w:rPr>
          <w:rFonts w:ascii="Arial" w:hAnsi="Arial" w:cs="Arial"/>
          <w:sz w:val="24"/>
        </w:rPr>
        <w:t>e</w:t>
      </w:r>
      <w:r w:rsidR="00AD1F07">
        <w:rPr>
          <w:rFonts w:ascii="Arial" w:hAnsi="Arial" w:cs="Arial"/>
          <w:sz w:val="24"/>
        </w:rPr>
        <w:t>scheinigung</w:t>
      </w:r>
      <w:r w:rsidR="00443FB6">
        <w:rPr>
          <w:rFonts w:ascii="Arial" w:hAnsi="Arial" w:cs="Arial"/>
          <w:sz w:val="24"/>
        </w:rPr>
        <w:t xml:space="preserve"> </w:t>
      </w:r>
      <w:r w:rsidR="00090B1A">
        <w:rPr>
          <w:rFonts w:ascii="Arial" w:hAnsi="Arial" w:cs="Arial"/>
          <w:sz w:val="24"/>
        </w:rPr>
        <w:t xml:space="preserve">am Projekt BOM/ZABIB </w:t>
      </w:r>
      <w:r w:rsidR="00132FB2">
        <w:rPr>
          <w:rFonts w:ascii="Arial" w:hAnsi="Arial" w:cs="Arial"/>
          <w:sz w:val="24"/>
        </w:rPr>
        <w:t>aus</w:t>
      </w:r>
      <w:r w:rsidR="00443FB6">
        <w:rPr>
          <w:rFonts w:ascii="Arial" w:hAnsi="Arial" w:cs="Arial"/>
          <w:sz w:val="24"/>
        </w:rPr>
        <w:t xml:space="preserve"> und</w:t>
      </w:r>
      <w:r w:rsidR="008E3F24">
        <w:rPr>
          <w:rFonts w:ascii="Arial" w:hAnsi="Arial" w:cs="Arial"/>
          <w:sz w:val="24"/>
        </w:rPr>
        <w:t xml:space="preserve"> </w:t>
      </w:r>
      <w:r w:rsidR="00FE4917">
        <w:rPr>
          <w:rFonts w:ascii="Arial" w:hAnsi="Arial" w:cs="Arial"/>
          <w:sz w:val="24"/>
        </w:rPr>
        <w:t xml:space="preserve">übergibt </w:t>
      </w:r>
      <w:r w:rsidR="00443FB6">
        <w:rPr>
          <w:rFonts w:ascii="Arial" w:hAnsi="Arial" w:cs="Arial"/>
          <w:sz w:val="24"/>
        </w:rPr>
        <w:t>dies</w:t>
      </w:r>
      <w:r w:rsidR="00132FB2">
        <w:rPr>
          <w:rFonts w:ascii="Arial" w:hAnsi="Arial" w:cs="Arial"/>
          <w:sz w:val="24"/>
        </w:rPr>
        <w:t>e</w:t>
      </w:r>
      <w:r w:rsidR="00FE4917">
        <w:rPr>
          <w:rFonts w:ascii="Arial" w:hAnsi="Arial" w:cs="Arial"/>
          <w:sz w:val="24"/>
        </w:rPr>
        <w:t xml:space="preserve"> </w:t>
      </w:r>
      <w:r w:rsidR="00132FB2">
        <w:rPr>
          <w:rFonts w:ascii="Arial" w:hAnsi="Arial" w:cs="Arial"/>
          <w:sz w:val="24"/>
        </w:rPr>
        <w:t xml:space="preserve">in der BWK II </w:t>
      </w:r>
      <w:r w:rsidR="00FE4917">
        <w:rPr>
          <w:rFonts w:ascii="Arial" w:hAnsi="Arial" w:cs="Arial"/>
          <w:sz w:val="24"/>
        </w:rPr>
        <w:t>an die Schülerin</w:t>
      </w:r>
      <w:r w:rsidR="00443FB6">
        <w:rPr>
          <w:rFonts w:ascii="Arial" w:hAnsi="Arial" w:cs="Arial"/>
          <w:sz w:val="24"/>
        </w:rPr>
        <w:t xml:space="preserve"> oder</w:t>
      </w:r>
      <w:r w:rsidR="00FE4917">
        <w:rPr>
          <w:rFonts w:ascii="Arial" w:hAnsi="Arial" w:cs="Arial"/>
          <w:sz w:val="24"/>
        </w:rPr>
        <w:t xml:space="preserve"> </w:t>
      </w:r>
      <w:r w:rsidR="00443FB6">
        <w:rPr>
          <w:rFonts w:ascii="Arial" w:hAnsi="Arial" w:cs="Arial"/>
          <w:sz w:val="24"/>
        </w:rPr>
        <w:t xml:space="preserve">dem </w:t>
      </w:r>
      <w:r w:rsidR="00FE4917">
        <w:rPr>
          <w:rFonts w:ascii="Arial" w:hAnsi="Arial" w:cs="Arial"/>
          <w:sz w:val="24"/>
        </w:rPr>
        <w:t>Schüler</w:t>
      </w:r>
      <w:r w:rsidR="00E74066">
        <w:rPr>
          <w:rFonts w:ascii="Arial" w:hAnsi="Arial" w:cs="Arial"/>
          <w:sz w:val="24"/>
        </w:rPr>
        <w:t>.</w:t>
      </w:r>
      <w:r w:rsidR="00FE4917">
        <w:rPr>
          <w:rFonts w:ascii="Arial" w:hAnsi="Arial" w:cs="Arial"/>
          <w:sz w:val="24"/>
        </w:rPr>
        <w:t xml:space="preserve"> </w:t>
      </w:r>
    </w:p>
    <w:p w:rsidR="00031E3B" w:rsidRPr="00031E3B" w:rsidRDefault="00031E3B" w:rsidP="00031E3B">
      <w:pPr>
        <w:spacing w:before="20"/>
        <w:ind w:left="720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725"/>
      </w:tblGrid>
      <w:tr w:rsidR="006F0AAE" w:rsidRPr="004B2964" w:rsidTr="00AA39C1">
        <w:trPr>
          <w:trHeight w:val="282"/>
        </w:trPr>
        <w:tc>
          <w:tcPr>
            <w:tcW w:w="434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F0AAE" w:rsidRPr="003850CF" w:rsidRDefault="006F0AAE" w:rsidP="003850CF">
            <w:pPr>
              <w:rPr>
                <w:rFonts w:ascii="Arial" w:hAnsi="Arial" w:cs="Arial"/>
                <w:sz w:val="24"/>
              </w:rPr>
            </w:pPr>
            <w:r w:rsidRPr="003850CF">
              <w:rPr>
                <w:rFonts w:ascii="Arial" w:hAnsi="Arial" w:cs="Arial"/>
                <w:sz w:val="24"/>
              </w:rPr>
              <w:t>Ansprechpartner</w:t>
            </w:r>
            <w:r w:rsidR="003850CF">
              <w:rPr>
                <w:rFonts w:ascii="Arial" w:hAnsi="Arial" w:cs="Arial"/>
                <w:sz w:val="24"/>
              </w:rPr>
              <w:t xml:space="preserve">in/Ansprechpartner </w:t>
            </w:r>
            <w:r w:rsidRPr="003850CF">
              <w:rPr>
                <w:rFonts w:ascii="Arial" w:hAnsi="Arial" w:cs="Arial"/>
                <w:sz w:val="24"/>
              </w:rPr>
              <w:t xml:space="preserve"> für die Maßnahme </w:t>
            </w:r>
            <w:r w:rsidR="002A5EA8" w:rsidRPr="003850CF">
              <w:rPr>
                <w:rFonts w:ascii="Arial" w:hAnsi="Arial" w:cs="Arial"/>
                <w:sz w:val="24"/>
              </w:rPr>
              <w:t>an der Schule</w:t>
            </w:r>
            <w:r w:rsidR="00267CED" w:rsidRPr="003850CF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AE" w:rsidRPr="004B2964" w:rsidRDefault="006F0AAE" w:rsidP="006F0AAE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DE4B98" w:rsidRDefault="00260073" w:rsidP="00AA39C1">
      <w:pPr>
        <w:pStyle w:val="berschrift1"/>
        <w:spacing w:before="360"/>
        <w:ind w:firstLine="0"/>
      </w:pPr>
      <w:r>
        <w:t>3</w:t>
      </w:r>
      <w:r w:rsidR="004B4B1A">
        <w:t>.</w:t>
      </w:r>
      <w:r w:rsidR="00DE4B98">
        <w:t xml:space="preserve"> Aufgaben des I</w:t>
      </w:r>
      <w:r w:rsidR="002C3780">
        <w:t>FD/BBW</w:t>
      </w:r>
    </w:p>
    <w:p w:rsidR="00E664C7" w:rsidRDefault="00E664C7" w:rsidP="00AA39C1">
      <w:pPr>
        <w:spacing w:before="8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Praktikumsakquise seitens des IFD/BBW erfolgt </w:t>
      </w:r>
      <w:r w:rsidR="00A33342">
        <w:rPr>
          <w:rFonts w:ascii="Arial" w:hAnsi="Arial" w:cs="Arial"/>
          <w:sz w:val="24"/>
        </w:rPr>
        <w:t>auch unter Berücksichtigung zu beachtender Rahmenbedingungen bei der</w:t>
      </w:r>
      <w:r>
        <w:rPr>
          <w:rFonts w:ascii="Arial" w:hAnsi="Arial" w:cs="Arial"/>
          <w:sz w:val="24"/>
        </w:rPr>
        <w:t xml:space="preserve"> Schülerbeförderung </w:t>
      </w:r>
      <w:r w:rsidR="00A33342">
        <w:rPr>
          <w:rFonts w:ascii="Arial" w:hAnsi="Arial" w:cs="Arial"/>
          <w:sz w:val="24"/>
        </w:rPr>
        <w:t xml:space="preserve">nach Rücksprache und </w:t>
      </w:r>
      <w:r>
        <w:rPr>
          <w:rFonts w:ascii="Arial" w:hAnsi="Arial" w:cs="Arial"/>
          <w:sz w:val="24"/>
        </w:rPr>
        <w:t>im Einvernehmen mit der Schule.</w:t>
      </w:r>
    </w:p>
    <w:p w:rsidR="000165A2" w:rsidRDefault="000165A2" w:rsidP="00AA39C1">
      <w:pPr>
        <w:spacing w:before="8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2C3780">
        <w:rPr>
          <w:rFonts w:ascii="Arial" w:hAnsi="Arial" w:cs="Arial"/>
          <w:sz w:val="24"/>
        </w:rPr>
        <w:t>enn die Teilnahme an BOM</w:t>
      </w:r>
      <w:r w:rsidR="001E3021">
        <w:rPr>
          <w:rFonts w:ascii="Arial" w:hAnsi="Arial" w:cs="Arial"/>
          <w:sz w:val="24"/>
        </w:rPr>
        <w:t>/ZABIB</w:t>
      </w:r>
      <w:r w:rsidR="002C3780">
        <w:rPr>
          <w:rFonts w:ascii="Arial" w:hAnsi="Arial" w:cs="Arial"/>
          <w:sz w:val="24"/>
        </w:rPr>
        <w:t xml:space="preserve"> in der </w:t>
      </w:r>
      <w:r w:rsidR="00E74066">
        <w:rPr>
          <w:rFonts w:ascii="Arial" w:hAnsi="Arial" w:cs="Arial"/>
          <w:sz w:val="24"/>
        </w:rPr>
        <w:t>BWK</w:t>
      </w:r>
      <w:r w:rsidR="00A33342">
        <w:rPr>
          <w:rFonts w:ascii="Arial" w:hAnsi="Arial" w:cs="Arial"/>
          <w:sz w:val="24"/>
        </w:rPr>
        <w:t xml:space="preserve"> I</w:t>
      </w:r>
      <w:r w:rsidR="002C3780">
        <w:rPr>
          <w:rFonts w:ascii="Arial" w:hAnsi="Arial" w:cs="Arial"/>
          <w:sz w:val="24"/>
        </w:rPr>
        <w:t xml:space="preserve"> festgelegt wurde und der IFD/BBW ein Mandat zur Begleitung </w:t>
      </w:r>
      <w:r>
        <w:rPr>
          <w:rFonts w:ascii="Arial" w:hAnsi="Arial" w:cs="Arial"/>
          <w:sz w:val="24"/>
        </w:rPr>
        <w:t xml:space="preserve">in </w:t>
      </w:r>
      <w:r w:rsidR="002C3780">
        <w:rPr>
          <w:rFonts w:ascii="Arial" w:hAnsi="Arial" w:cs="Arial"/>
          <w:sz w:val="24"/>
        </w:rPr>
        <w:t>der Praktik</w:t>
      </w:r>
      <w:r w:rsidR="00AA07DD">
        <w:rPr>
          <w:rFonts w:ascii="Arial" w:hAnsi="Arial" w:cs="Arial"/>
          <w:sz w:val="24"/>
        </w:rPr>
        <w:t>um</w:t>
      </w:r>
      <w:r w:rsidR="00814434">
        <w:rPr>
          <w:rFonts w:ascii="Arial" w:hAnsi="Arial" w:cs="Arial"/>
          <w:sz w:val="24"/>
        </w:rPr>
        <w:t>s</w:t>
      </w:r>
      <w:r w:rsidR="002C3780">
        <w:rPr>
          <w:rFonts w:ascii="Arial" w:hAnsi="Arial" w:cs="Arial"/>
          <w:sz w:val="24"/>
        </w:rPr>
        <w:t>phase erhalten hat (Be</w:t>
      </w:r>
      <w:r w:rsidR="00816D62">
        <w:rPr>
          <w:rFonts w:ascii="Arial" w:hAnsi="Arial" w:cs="Arial"/>
          <w:sz w:val="24"/>
        </w:rPr>
        <w:t>auftragung mittels Anmeldeformular</w:t>
      </w:r>
      <w:r w:rsidR="002C3780">
        <w:rPr>
          <w:rFonts w:ascii="Arial" w:hAnsi="Arial" w:cs="Arial"/>
          <w:sz w:val="24"/>
        </w:rPr>
        <w:t xml:space="preserve"> durch zuständige Schule)</w:t>
      </w:r>
      <w:r w:rsidR="00E74066">
        <w:rPr>
          <w:rFonts w:ascii="Arial" w:hAnsi="Arial" w:cs="Arial"/>
          <w:sz w:val="24"/>
        </w:rPr>
        <w:t>,</w:t>
      </w:r>
      <w:r w:rsidR="002C3780">
        <w:rPr>
          <w:rFonts w:ascii="Arial" w:hAnsi="Arial" w:cs="Arial"/>
          <w:sz w:val="24"/>
        </w:rPr>
        <w:t xml:space="preserve"> werden </w:t>
      </w:r>
      <w:r w:rsidR="002A2770">
        <w:rPr>
          <w:rFonts w:ascii="Arial" w:hAnsi="Arial" w:cs="Arial"/>
          <w:sz w:val="24"/>
        </w:rPr>
        <w:t>geeignete Betriebe des allgemeinen Arbeitsmarkt</w:t>
      </w:r>
      <w:r>
        <w:rPr>
          <w:rFonts w:ascii="Arial" w:hAnsi="Arial" w:cs="Arial"/>
          <w:sz w:val="24"/>
        </w:rPr>
        <w:t>e</w:t>
      </w:r>
      <w:r w:rsidR="00413D43">
        <w:rPr>
          <w:rFonts w:ascii="Arial" w:hAnsi="Arial" w:cs="Arial"/>
          <w:sz w:val="24"/>
        </w:rPr>
        <w:t>s</w:t>
      </w:r>
      <w:r w:rsidR="001C3055" w:rsidRPr="001C3055">
        <w:rPr>
          <w:rFonts w:ascii="Arial" w:hAnsi="Arial" w:cs="Arial"/>
          <w:sz w:val="24"/>
        </w:rPr>
        <w:t xml:space="preserve"> </w:t>
      </w:r>
      <w:r w:rsidR="002A2770">
        <w:rPr>
          <w:rFonts w:ascii="Arial" w:hAnsi="Arial" w:cs="Arial"/>
          <w:sz w:val="24"/>
        </w:rPr>
        <w:t>akquiriert und die Schülerinnen</w:t>
      </w:r>
      <w:r w:rsidR="00376FB4">
        <w:rPr>
          <w:rFonts w:ascii="Arial" w:hAnsi="Arial" w:cs="Arial"/>
          <w:sz w:val="24"/>
        </w:rPr>
        <w:t xml:space="preserve"> und Schüler</w:t>
      </w:r>
      <w:r w:rsidR="002A2770">
        <w:rPr>
          <w:rFonts w:ascii="Arial" w:hAnsi="Arial" w:cs="Arial"/>
          <w:sz w:val="24"/>
        </w:rPr>
        <w:t xml:space="preserve"> auf </w:t>
      </w:r>
      <w:r>
        <w:rPr>
          <w:rFonts w:ascii="Arial" w:hAnsi="Arial" w:cs="Arial"/>
          <w:sz w:val="24"/>
        </w:rPr>
        <w:t xml:space="preserve">ihr </w:t>
      </w:r>
      <w:r w:rsidR="005E198A">
        <w:rPr>
          <w:rFonts w:ascii="Arial" w:hAnsi="Arial" w:cs="Arial"/>
          <w:sz w:val="24"/>
        </w:rPr>
        <w:t>Betriebsp</w:t>
      </w:r>
      <w:r w:rsidR="002A2770">
        <w:rPr>
          <w:rFonts w:ascii="Arial" w:hAnsi="Arial" w:cs="Arial"/>
          <w:sz w:val="24"/>
        </w:rPr>
        <w:t>raktikum vorbereitet. Der IFD/</w:t>
      </w:r>
      <w:r w:rsidR="008853D2">
        <w:rPr>
          <w:rFonts w:ascii="Arial" w:hAnsi="Arial" w:cs="Arial"/>
          <w:sz w:val="24"/>
        </w:rPr>
        <w:t xml:space="preserve">Das </w:t>
      </w:r>
      <w:r w:rsidR="002A2770">
        <w:rPr>
          <w:rFonts w:ascii="Arial" w:hAnsi="Arial" w:cs="Arial"/>
          <w:sz w:val="24"/>
        </w:rPr>
        <w:t xml:space="preserve">BBW übernimmt </w:t>
      </w:r>
      <w:r>
        <w:rPr>
          <w:rFonts w:ascii="Arial" w:hAnsi="Arial" w:cs="Arial"/>
          <w:sz w:val="24"/>
        </w:rPr>
        <w:t xml:space="preserve">die </w:t>
      </w:r>
      <w:r w:rsidR="00DE4B98">
        <w:rPr>
          <w:rFonts w:ascii="Arial" w:hAnsi="Arial" w:cs="Arial"/>
          <w:sz w:val="24"/>
        </w:rPr>
        <w:t xml:space="preserve">Organisation, Durchführung und Nachbereitung </w:t>
      </w:r>
      <w:r w:rsidR="002A2770">
        <w:rPr>
          <w:rFonts w:ascii="Arial" w:hAnsi="Arial" w:cs="Arial"/>
          <w:sz w:val="24"/>
        </w:rPr>
        <w:t xml:space="preserve">der </w:t>
      </w:r>
      <w:r w:rsidR="00086562">
        <w:rPr>
          <w:rFonts w:ascii="Arial" w:hAnsi="Arial" w:cs="Arial"/>
          <w:sz w:val="24"/>
        </w:rPr>
        <w:t>Betriebsp</w:t>
      </w:r>
      <w:r w:rsidR="002A2770">
        <w:rPr>
          <w:rFonts w:ascii="Arial" w:hAnsi="Arial" w:cs="Arial"/>
          <w:sz w:val="24"/>
        </w:rPr>
        <w:t>raktika. Bei der Akquise werden lokale, familiäre und überregionale Netzwerke genutzt.</w:t>
      </w:r>
    </w:p>
    <w:p w:rsidR="000165A2" w:rsidRDefault="000165A2" w:rsidP="00AA39C1">
      <w:pPr>
        <w:spacing w:before="80" w:after="240"/>
        <w:jc w:val="both"/>
        <w:rPr>
          <w:rFonts w:ascii="Arial" w:hAnsi="Arial" w:cs="Arial"/>
          <w:sz w:val="24"/>
        </w:rPr>
      </w:pPr>
      <w:r w:rsidRPr="001C3055">
        <w:rPr>
          <w:rFonts w:ascii="Arial" w:hAnsi="Arial" w:cs="Arial"/>
          <w:sz w:val="24"/>
        </w:rPr>
        <w:t>Der IFD übernimmt im Rahmen de</w:t>
      </w:r>
      <w:r w:rsidR="00086562">
        <w:rPr>
          <w:rFonts w:ascii="Arial" w:hAnsi="Arial" w:cs="Arial"/>
          <w:sz w:val="24"/>
        </w:rPr>
        <w:t>s Projektes</w:t>
      </w:r>
      <w:r w:rsidRPr="001C3055">
        <w:rPr>
          <w:rFonts w:ascii="Arial" w:hAnsi="Arial" w:cs="Arial"/>
          <w:sz w:val="24"/>
        </w:rPr>
        <w:t xml:space="preserve"> u.a.</w:t>
      </w:r>
      <w:r w:rsidRPr="001C3055">
        <w:rPr>
          <w:rFonts w:ascii="Arial" w:hAnsi="Arial" w:cs="Arial"/>
          <w:color w:val="FF0000"/>
          <w:sz w:val="24"/>
        </w:rPr>
        <w:t xml:space="preserve"> </w:t>
      </w:r>
      <w:r w:rsidRPr="001C3055">
        <w:rPr>
          <w:rFonts w:ascii="Arial" w:hAnsi="Arial" w:cs="Arial"/>
          <w:sz w:val="24"/>
        </w:rPr>
        <w:t>folgende Aufgaben:</w:t>
      </w:r>
    </w:p>
    <w:p w:rsidR="00086562" w:rsidRDefault="00086562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Teilnahme am Elternabend zur Berufsorientierung und Vorstellen des Projektes auch in Zusammenarbeit mit der A</w:t>
      </w:r>
      <w:r w:rsidR="00AD1F07">
        <w:rPr>
          <w:rFonts w:ascii="Arial" w:hAnsi="Arial" w:cs="Arial"/>
          <w:sz w:val="24"/>
        </w:rPr>
        <w:t>gentur für Arbeit bzw. dem Jobcenter</w:t>
      </w:r>
      <w:r w:rsidR="00C56C68">
        <w:rPr>
          <w:rFonts w:ascii="Arial" w:hAnsi="Arial" w:cs="Arial"/>
          <w:sz w:val="24"/>
        </w:rPr>
        <w:t>,</w:t>
      </w:r>
      <w:r w:rsidR="00AD1F07">
        <w:rPr>
          <w:rFonts w:ascii="Arial" w:hAnsi="Arial" w:cs="Arial"/>
          <w:sz w:val="24"/>
        </w:rPr>
        <w:t xml:space="preserve"> </w:t>
      </w:r>
    </w:p>
    <w:p w:rsidR="008F4997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A2244">
        <w:rPr>
          <w:rFonts w:ascii="Arial" w:hAnsi="Arial" w:cs="Arial"/>
          <w:sz w:val="24"/>
        </w:rPr>
        <w:t>Beratung und Begleitung der Schüler</w:t>
      </w:r>
      <w:r w:rsidR="0052133C" w:rsidRPr="005A2244">
        <w:rPr>
          <w:rFonts w:ascii="Arial" w:hAnsi="Arial" w:cs="Arial"/>
          <w:sz w:val="24"/>
        </w:rPr>
        <w:t>i</w:t>
      </w:r>
      <w:r w:rsidRPr="005A2244">
        <w:rPr>
          <w:rFonts w:ascii="Arial" w:hAnsi="Arial" w:cs="Arial"/>
          <w:sz w:val="24"/>
        </w:rPr>
        <w:t>nnen</w:t>
      </w:r>
      <w:r w:rsidR="00376FB4" w:rsidRPr="005A2244">
        <w:rPr>
          <w:rFonts w:ascii="Arial" w:hAnsi="Arial" w:cs="Arial"/>
          <w:sz w:val="24"/>
        </w:rPr>
        <w:t xml:space="preserve"> und Schüler</w:t>
      </w:r>
      <w:r w:rsidR="00C56C68">
        <w:rPr>
          <w:rFonts w:ascii="Arial" w:hAnsi="Arial" w:cs="Arial"/>
          <w:sz w:val="24"/>
        </w:rPr>
        <w:t>,</w:t>
      </w:r>
    </w:p>
    <w:p w:rsidR="00DE4B98" w:rsidRPr="005A2244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A2244">
        <w:rPr>
          <w:rFonts w:ascii="Arial" w:hAnsi="Arial" w:cs="Arial"/>
          <w:sz w:val="24"/>
        </w:rPr>
        <w:t xml:space="preserve">Zusammenarbeit und gemeinsame Beratungen mit der </w:t>
      </w:r>
      <w:r w:rsidR="001D20E8" w:rsidRPr="005A2244">
        <w:rPr>
          <w:rFonts w:ascii="Arial" w:hAnsi="Arial" w:cs="Arial"/>
          <w:sz w:val="24"/>
        </w:rPr>
        <w:t>Schule</w:t>
      </w:r>
      <w:r w:rsidRPr="005A2244">
        <w:rPr>
          <w:rFonts w:ascii="Arial" w:hAnsi="Arial" w:cs="Arial"/>
          <w:sz w:val="24"/>
        </w:rPr>
        <w:t xml:space="preserve"> und ggf. weitere</w:t>
      </w:r>
      <w:r w:rsidR="000165A2">
        <w:rPr>
          <w:rFonts w:ascii="Arial" w:hAnsi="Arial" w:cs="Arial"/>
          <w:sz w:val="24"/>
        </w:rPr>
        <w:t>n</w:t>
      </w:r>
      <w:r w:rsidRPr="005A2244">
        <w:rPr>
          <w:rFonts w:ascii="Arial" w:hAnsi="Arial" w:cs="Arial"/>
          <w:sz w:val="24"/>
        </w:rPr>
        <w:t xml:space="preserve"> </w:t>
      </w:r>
      <w:r w:rsidR="005A2244">
        <w:rPr>
          <w:rFonts w:ascii="Arial" w:hAnsi="Arial" w:cs="Arial"/>
          <w:sz w:val="24"/>
        </w:rPr>
        <w:t>außerschulische</w:t>
      </w:r>
      <w:r w:rsidR="000165A2">
        <w:rPr>
          <w:rFonts w:ascii="Arial" w:hAnsi="Arial" w:cs="Arial"/>
          <w:sz w:val="24"/>
        </w:rPr>
        <w:t>n</w:t>
      </w:r>
      <w:r w:rsidRPr="005A2244">
        <w:rPr>
          <w:rFonts w:ascii="Arial" w:hAnsi="Arial" w:cs="Arial"/>
          <w:sz w:val="24"/>
        </w:rPr>
        <w:t xml:space="preserve"> Institu</w:t>
      </w:r>
      <w:r w:rsidRPr="005A2244">
        <w:rPr>
          <w:rFonts w:ascii="Arial" w:hAnsi="Arial" w:cs="Arial"/>
          <w:sz w:val="24"/>
        </w:rPr>
        <w:softHyphen/>
        <w:t>tionen</w:t>
      </w:r>
      <w:r w:rsidR="00C56C68">
        <w:rPr>
          <w:rFonts w:ascii="Arial" w:hAnsi="Arial" w:cs="Arial"/>
          <w:sz w:val="24"/>
        </w:rPr>
        <w:t>,</w:t>
      </w:r>
    </w:p>
    <w:p w:rsidR="00DE4B98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Beratung </w:t>
      </w:r>
      <w:r w:rsidR="000165A2">
        <w:rPr>
          <w:rFonts w:ascii="Arial" w:hAnsi="Arial" w:cs="Arial"/>
          <w:sz w:val="24"/>
        </w:rPr>
        <w:t xml:space="preserve">der </w:t>
      </w:r>
      <w:r w:rsidR="00FD7478">
        <w:rPr>
          <w:rFonts w:ascii="Arial" w:hAnsi="Arial" w:cs="Arial"/>
          <w:sz w:val="24"/>
        </w:rPr>
        <w:t xml:space="preserve">an </w:t>
      </w:r>
      <w:r w:rsidR="00086562">
        <w:rPr>
          <w:rFonts w:ascii="Arial" w:hAnsi="Arial" w:cs="Arial"/>
          <w:sz w:val="24"/>
        </w:rPr>
        <w:t>Betriebsp</w:t>
      </w:r>
      <w:r w:rsidR="00FD7478">
        <w:rPr>
          <w:rFonts w:ascii="Arial" w:hAnsi="Arial" w:cs="Arial"/>
          <w:sz w:val="24"/>
        </w:rPr>
        <w:t>raktika</w:t>
      </w:r>
      <w:r>
        <w:rPr>
          <w:rFonts w:ascii="Arial" w:hAnsi="Arial" w:cs="Arial"/>
          <w:sz w:val="24"/>
        </w:rPr>
        <w:t xml:space="preserve"> interessierte</w:t>
      </w:r>
      <w:r w:rsidR="000165A2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Betriebe</w:t>
      </w:r>
      <w:r w:rsidR="00C56C68">
        <w:rPr>
          <w:rFonts w:ascii="Arial" w:hAnsi="Arial" w:cs="Arial"/>
          <w:sz w:val="24"/>
        </w:rPr>
        <w:t>,</w:t>
      </w:r>
    </w:p>
    <w:p w:rsidR="00DE4B98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Erstellung von </w:t>
      </w:r>
      <w:r w:rsidR="000165A2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rofilen</w:t>
      </w:r>
      <w:r w:rsidR="000165A2">
        <w:rPr>
          <w:rFonts w:ascii="Arial" w:hAnsi="Arial" w:cs="Arial"/>
          <w:sz w:val="24"/>
        </w:rPr>
        <w:t xml:space="preserve"> zu den individuellen Fähigkeiten der Jugendlichen</w:t>
      </w:r>
      <w:r w:rsidR="00C56C68">
        <w:rPr>
          <w:rFonts w:ascii="Arial" w:hAnsi="Arial" w:cs="Arial"/>
          <w:sz w:val="24"/>
        </w:rPr>
        <w:t>,</w:t>
      </w:r>
    </w:p>
    <w:p w:rsidR="00DE4B98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Unterstützung </w:t>
      </w:r>
      <w:r w:rsidR="000165A2">
        <w:rPr>
          <w:rFonts w:ascii="Arial" w:hAnsi="Arial" w:cs="Arial"/>
          <w:sz w:val="24"/>
        </w:rPr>
        <w:t xml:space="preserve">der Betriebe </w:t>
      </w:r>
      <w:r>
        <w:rPr>
          <w:rFonts w:ascii="Arial" w:hAnsi="Arial" w:cs="Arial"/>
          <w:sz w:val="24"/>
        </w:rPr>
        <w:t>bei der Erstellung von Anforderungsprofilen</w:t>
      </w:r>
      <w:r w:rsidR="00C56C68">
        <w:rPr>
          <w:rFonts w:ascii="Arial" w:hAnsi="Arial" w:cs="Arial"/>
          <w:sz w:val="24"/>
        </w:rPr>
        <w:t>,</w:t>
      </w:r>
    </w:p>
    <w:p w:rsidR="00E664C7" w:rsidRDefault="00E664C7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</w:t>
      </w:r>
      <w:r w:rsidR="00AD1F07">
        <w:rPr>
          <w:rFonts w:ascii="Arial" w:hAnsi="Arial" w:cs="Arial"/>
          <w:sz w:val="24"/>
        </w:rPr>
        <w:t>gleitung</w:t>
      </w:r>
      <w:r>
        <w:rPr>
          <w:rFonts w:ascii="Arial" w:hAnsi="Arial" w:cs="Arial"/>
          <w:sz w:val="24"/>
        </w:rPr>
        <w:t xml:space="preserve"> und Unterstützung der Schülerinnen und Schüler während des </w:t>
      </w:r>
      <w:r w:rsidR="00456BFA">
        <w:rPr>
          <w:rFonts w:ascii="Arial" w:hAnsi="Arial" w:cs="Arial"/>
          <w:sz w:val="24"/>
        </w:rPr>
        <w:t>Betriebsp</w:t>
      </w:r>
      <w:r>
        <w:rPr>
          <w:rFonts w:ascii="Arial" w:hAnsi="Arial" w:cs="Arial"/>
          <w:sz w:val="24"/>
        </w:rPr>
        <w:t>raktikums</w:t>
      </w:r>
      <w:r w:rsidR="00C56C68">
        <w:rPr>
          <w:rFonts w:ascii="Arial" w:hAnsi="Arial" w:cs="Arial"/>
          <w:sz w:val="24"/>
        </w:rPr>
        <w:t>,</w:t>
      </w:r>
      <w:r w:rsidR="00456BFA">
        <w:rPr>
          <w:rFonts w:ascii="Arial" w:hAnsi="Arial" w:cs="Arial"/>
          <w:sz w:val="24"/>
        </w:rPr>
        <w:t xml:space="preserve"> </w:t>
      </w:r>
    </w:p>
    <w:p w:rsidR="00DE4B98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Auswertung der </w:t>
      </w:r>
      <w:r w:rsidR="00086562">
        <w:rPr>
          <w:rFonts w:ascii="Arial" w:hAnsi="Arial" w:cs="Arial"/>
          <w:sz w:val="24"/>
        </w:rPr>
        <w:t>Betriebsp</w:t>
      </w:r>
      <w:r>
        <w:rPr>
          <w:rFonts w:ascii="Arial" w:hAnsi="Arial" w:cs="Arial"/>
          <w:sz w:val="24"/>
        </w:rPr>
        <w:t>raktika im Sinne einer Eignungsfeststellung und Bewertung der Möglichkeiten eines Einsatzes auf dem allgemeinen Arbeitsmarkt</w:t>
      </w:r>
      <w:r w:rsidR="00C56C68">
        <w:rPr>
          <w:rFonts w:ascii="Arial" w:hAnsi="Arial" w:cs="Arial"/>
          <w:sz w:val="24"/>
        </w:rPr>
        <w:t>,</w:t>
      </w:r>
    </w:p>
    <w:p w:rsidR="00DE4B98" w:rsidRDefault="00DE4B98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Falldokumentation</w:t>
      </w:r>
      <w:r w:rsidR="008E3F24">
        <w:rPr>
          <w:rFonts w:ascii="Arial" w:hAnsi="Arial" w:cs="Arial"/>
          <w:sz w:val="24"/>
        </w:rPr>
        <w:t xml:space="preserve"> mithilfe der </w:t>
      </w:r>
      <w:r w:rsidR="001D20E8">
        <w:rPr>
          <w:rFonts w:ascii="Arial" w:hAnsi="Arial" w:cs="Arial"/>
          <w:sz w:val="24"/>
        </w:rPr>
        <w:t>Selbst-</w:t>
      </w:r>
      <w:r w:rsidR="008E3F24">
        <w:rPr>
          <w:rFonts w:ascii="Arial" w:hAnsi="Arial" w:cs="Arial"/>
          <w:sz w:val="24"/>
        </w:rPr>
        <w:t xml:space="preserve"> und </w:t>
      </w:r>
      <w:r w:rsidR="001D20E8">
        <w:rPr>
          <w:rFonts w:ascii="Arial" w:hAnsi="Arial" w:cs="Arial"/>
          <w:sz w:val="24"/>
        </w:rPr>
        <w:t>Fremdeinschätzung</w:t>
      </w:r>
      <w:r w:rsidR="008E3F24">
        <w:rPr>
          <w:rFonts w:ascii="Arial" w:hAnsi="Arial" w:cs="Arial"/>
          <w:sz w:val="24"/>
        </w:rPr>
        <w:t>sbögen</w:t>
      </w:r>
      <w:r w:rsidR="001D20E8">
        <w:rPr>
          <w:rFonts w:ascii="Arial" w:hAnsi="Arial" w:cs="Arial"/>
          <w:sz w:val="24"/>
        </w:rPr>
        <w:t>, die der Schule zur Vorbereitung der abschließenden Berufswegekonferenz</w:t>
      </w:r>
      <w:r w:rsidR="00086562">
        <w:rPr>
          <w:rFonts w:ascii="Arial" w:hAnsi="Arial" w:cs="Arial"/>
          <w:sz w:val="24"/>
        </w:rPr>
        <w:t xml:space="preserve"> II</w:t>
      </w:r>
      <w:r w:rsidR="001D20E8">
        <w:rPr>
          <w:rFonts w:ascii="Arial" w:hAnsi="Arial" w:cs="Arial"/>
          <w:sz w:val="24"/>
        </w:rPr>
        <w:t xml:space="preserve"> zur Verfügung </w:t>
      </w:r>
      <w:r w:rsidR="00086562">
        <w:rPr>
          <w:rFonts w:ascii="Arial" w:hAnsi="Arial" w:cs="Arial"/>
          <w:sz w:val="24"/>
        </w:rPr>
        <w:t>gestellt w</w:t>
      </w:r>
      <w:r w:rsidR="00816D62">
        <w:rPr>
          <w:rFonts w:ascii="Arial" w:hAnsi="Arial" w:cs="Arial"/>
          <w:sz w:val="24"/>
        </w:rPr>
        <w:t>erden</w:t>
      </w:r>
      <w:r w:rsidR="00C56C68">
        <w:rPr>
          <w:rFonts w:ascii="Arial" w:hAnsi="Arial" w:cs="Arial"/>
          <w:sz w:val="24"/>
        </w:rPr>
        <w:t>,</w:t>
      </w:r>
    </w:p>
    <w:p w:rsidR="008E3F24" w:rsidRDefault="00816D62" w:rsidP="00AA39C1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Ausfüllen</w:t>
      </w:r>
      <w:r w:rsidR="00E7406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der</w:t>
      </w:r>
      <w:r w:rsidR="008E3F24">
        <w:rPr>
          <w:rFonts w:ascii="Arial" w:hAnsi="Arial" w:cs="Arial"/>
          <w:sz w:val="24"/>
        </w:rPr>
        <w:t xml:space="preserve"> </w:t>
      </w:r>
      <w:r w:rsidR="00E74066">
        <w:rPr>
          <w:rFonts w:ascii="Arial" w:hAnsi="Arial" w:cs="Arial"/>
          <w:sz w:val="24"/>
        </w:rPr>
        <w:t>Teilnahmeb</w:t>
      </w:r>
      <w:r w:rsidR="008E3F24">
        <w:rPr>
          <w:rFonts w:ascii="Arial" w:hAnsi="Arial" w:cs="Arial"/>
          <w:sz w:val="24"/>
        </w:rPr>
        <w:t>escheinigung</w:t>
      </w:r>
      <w:r w:rsidR="005E3805">
        <w:rPr>
          <w:rFonts w:ascii="Arial" w:hAnsi="Arial" w:cs="Arial"/>
          <w:sz w:val="24"/>
        </w:rPr>
        <w:t xml:space="preserve"> </w:t>
      </w:r>
      <w:r w:rsidR="00C56C68">
        <w:rPr>
          <w:rFonts w:ascii="Arial" w:hAnsi="Arial" w:cs="Arial"/>
          <w:sz w:val="24"/>
        </w:rPr>
        <w:t xml:space="preserve">am Projekt BOM/ZABIB </w:t>
      </w:r>
      <w:r w:rsidR="008E3F24">
        <w:rPr>
          <w:rFonts w:ascii="Arial" w:hAnsi="Arial" w:cs="Arial"/>
          <w:sz w:val="24"/>
        </w:rPr>
        <w:t>mit der zuständigen Lehrkraft</w:t>
      </w:r>
      <w:r w:rsidR="00C56C68">
        <w:rPr>
          <w:rFonts w:ascii="Arial" w:hAnsi="Arial" w:cs="Arial"/>
          <w:sz w:val="24"/>
        </w:rPr>
        <w:t>,</w:t>
      </w:r>
      <w:r w:rsidR="008E3F24">
        <w:rPr>
          <w:rFonts w:ascii="Arial" w:hAnsi="Arial" w:cs="Arial"/>
          <w:sz w:val="24"/>
        </w:rPr>
        <w:t xml:space="preserve"> </w:t>
      </w:r>
    </w:p>
    <w:p w:rsidR="00117E0D" w:rsidRPr="007C436A" w:rsidRDefault="00117E0D" w:rsidP="00AA39C1">
      <w:pPr>
        <w:numPr>
          <w:ilvl w:val="0"/>
          <w:numId w:val="1"/>
        </w:numPr>
        <w:spacing w:before="20"/>
        <w:jc w:val="both"/>
        <w:rPr>
          <w:rFonts w:ascii="Arial" w:hAnsi="Arial" w:cs="Arial"/>
          <w:sz w:val="24"/>
        </w:rPr>
      </w:pPr>
      <w:r w:rsidRPr="007C436A">
        <w:rPr>
          <w:rFonts w:ascii="Arial" w:hAnsi="Arial" w:cs="Arial"/>
          <w:sz w:val="24"/>
        </w:rPr>
        <w:t xml:space="preserve">Fortschreibung des Berufswegeplans </w:t>
      </w:r>
      <w:r w:rsidR="00816D62">
        <w:rPr>
          <w:rFonts w:ascii="Arial" w:hAnsi="Arial" w:cs="Arial"/>
          <w:sz w:val="24"/>
        </w:rPr>
        <w:t>unter Bezugnahme</w:t>
      </w:r>
      <w:r w:rsidRPr="007C436A">
        <w:rPr>
          <w:rFonts w:ascii="Arial" w:hAnsi="Arial" w:cs="Arial"/>
          <w:sz w:val="24"/>
        </w:rPr>
        <w:t xml:space="preserve"> der gewonnen</w:t>
      </w:r>
      <w:r w:rsidR="00816D62">
        <w:rPr>
          <w:rFonts w:ascii="Arial" w:hAnsi="Arial" w:cs="Arial"/>
          <w:sz w:val="24"/>
        </w:rPr>
        <w:t>en</w:t>
      </w:r>
      <w:r w:rsidRPr="007C436A">
        <w:rPr>
          <w:rFonts w:ascii="Arial" w:hAnsi="Arial" w:cs="Arial"/>
          <w:sz w:val="24"/>
        </w:rPr>
        <w:t xml:space="preserve"> Erkenntnisse in Zusammenarbeit mit</w:t>
      </w:r>
      <w:r w:rsidR="007C436A" w:rsidRPr="007C436A">
        <w:rPr>
          <w:rFonts w:ascii="Arial" w:hAnsi="Arial" w:cs="Arial"/>
          <w:sz w:val="24"/>
        </w:rPr>
        <w:t xml:space="preserve"> der </w:t>
      </w:r>
      <w:r w:rsidR="00A33342">
        <w:rPr>
          <w:rFonts w:ascii="Arial" w:hAnsi="Arial" w:cs="Arial"/>
          <w:sz w:val="24"/>
        </w:rPr>
        <w:t xml:space="preserve">zuständigen Lehrkraft der </w:t>
      </w:r>
      <w:r w:rsidR="007C436A" w:rsidRPr="007C436A">
        <w:rPr>
          <w:rFonts w:ascii="Arial" w:hAnsi="Arial" w:cs="Arial"/>
          <w:sz w:val="24"/>
        </w:rPr>
        <w:t>Schule</w:t>
      </w:r>
      <w:r w:rsidR="00F31FA7">
        <w:rPr>
          <w:rFonts w:ascii="Arial" w:hAnsi="Arial" w:cs="Arial"/>
          <w:sz w:val="24"/>
        </w:rPr>
        <w:t>.</w:t>
      </w:r>
    </w:p>
    <w:p w:rsidR="001158B7" w:rsidRDefault="001158B7" w:rsidP="00212DDC">
      <w:pPr>
        <w:spacing w:before="60" w:after="120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4714"/>
      </w:tblGrid>
      <w:tr w:rsidR="00412BCD" w:rsidRPr="004B2964" w:rsidTr="00E84FE6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2BCD" w:rsidRPr="004B2964" w:rsidRDefault="003850CF" w:rsidP="003850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Ansprechpartnerin/Ansprechpartner </w:t>
            </w:r>
            <w:r w:rsidR="00412BCD" w:rsidRPr="004B2964">
              <w:rPr>
                <w:rFonts w:ascii="Arial" w:hAnsi="Arial" w:cs="Arial"/>
                <w:sz w:val="24"/>
              </w:rPr>
              <w:t xml:space="preserve">für die Maßnahme </w:t>
            </w:r>
            <w:r w:rsidR="002A5EA8">
              <w:rPr>
                <w:rFonts w:ascii="Arial" w:hAnsi="Arial" w:cs="Arial"/>
                <w:sz w:val="24"/>
              </w:rPr>
              <w:t>im IFD</w:t>
            </w:r>
            <w:r w:rsidR="001158B7">
              <w:rPr>
                <w:rFonts w:ascii="Arial" w:hAnsi="Arial" w:cs="Arial"/>
                <w:sz w:val="24"/>
              </w:rPr>
              <w:t>/BBW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CD" w:rsidRPr="004B2964" w:rsidRDefault="00412BCD" w:rsidP="004B2964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412BCD" w:rsidRPr="004B2964" w:rsidTr="004B2964">
        <w:tc>
          <w:tcPr>
            <w:tcW w:w="9210" w:type="dxa"/>
            <w:gridSpan w:val="2"/>
            <w:shd w:val="clear" w:color="auto" w:fill="auto"/>
          </w:tcPr>
          <w:p w:rsidR="00412BCD" w:rsidRPr="004B2964" w:rsidRDefault="00412BCD" w:rsidP="00212DDC">
            <w:pPr>
              <w:spacing w:before="6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36548" w:rsidRDefault="00C36548" w:rsidP="00192337">
      <w:pPr>
        <w:pStyle w:val="berschrift1"/>
        <w:spacing w:before="360" w:after="120"/>
        <w:ind w:firstLine="0"/>
      </w:pPr>
      <w:r>
        <w:t>4</w:t>
      </w:r>
      <w:r w:rsidR="004B4B1A">
        <w:t xml:space="preserve">. </w:t>
      </w:r>
      <w:r>
        <w:t>Beauftragung und Finanzierung de</w:t>
      </w:r>
      <w:r w:rsidR="007E68FD">
        <w:t>s</w:t>
      </w:r>
      <w:r w:rsidR="00E6315C">
        <w:t xml:space="preserve"> IFD/</w:t>
      </w:r>
      <w:r>
        <w:t>BBW</w:t>
      </w:r>
    </w:p>
    <w:p w:rsidR="00C36548" w:rsidRPr="00267CED" w:rsidRDefault="00C36548" w:rsidP="00C36548">
      <w:pPr>
        <w:pStyle w:val="berschrift1"/>
        <w:ind w:firstLine="0"/>
        <w:rPr>
          <w:b w:val="0"/>
        </w:rPr>
      </w:pPr>
      <w:r w:rsidRPr="00267CED">
        <w:rPr>
          <w:b w:val="0"/>
        </w:rPr>
        <w:t xml:space="preserve">Die Schulen beantragen die Beauftragung des </w:t>
      </w:r>
      <w:r w:rsidR="002B1F78">
        <w:rPr>
          <w:b w:val="0"/>
        </w:rPr>
        <w:t>IFD/BBW</w:t>
      </w:r>
      <w:r w:rsidR="007E68FD">
        <w:rPr>
          <w:b w:val="0"/>
        </w:rPr>
        <w:t xml:space="preserve"> </w:t>
      </w:r>
      <w:r w:rsidRPr="00267CED">
        <w:rPr>
          <w:b w:val="0"/>
        </w:rPr>
        <w:t xml:space="preserve">nach der ersten </w:t>
      </w:r>
      <w:r w:rsidR="00E74066">
        <w:rPr>
          <w:b w:val="0"/>
        </w:rPr>
        <w:t>BWK</w:t>
      </w:r>
      <w:r w:rsidRPr="00267CED">
        <w:rPr>
          <w:b w:val="0"/>
        </w:rPr>
        <w:t xml:space="preserve"> bei den Ansprechp</w:t>
      </w:r>
      <w:r w:rsidR="00372547">
        <w:rPr>
          <w:b w:val="0"/>
        </w:rPr>
        <w:t xml:space="preserve">ersonen </w:t>
      </w:r>
      <w:r w:rsidRPr="00267CED">
        <w:rPr>
          <w:b w:val="0"/>
        </w:rPr>
        <w:t>Beruf</w:t>
      </w:r>
      <w:r w:rsidR="00372547">
        <w:rPr>
          <w:b w:val="0"/>
        </w:rPr>
        <w:t>liche O</w:t>
      </w:r>
      <w:r w:rsidRPr="00267CED">
        <w:rPr>
          <w:b w:val="0"/>
        </w:rPr>
        <w:t xml:space="preserve">rientierung im </w:t>
      </w:r>
      <w:r w:rsidR="008A2A30">
        <w:rPr>
          <w:b w:val="0"/>
        </w:rPr>
        <w:t xml:space="preserve">Staatlichen </w:t>
      </w:r>
      <w:r w:rsidRPr="00267CED">
        <w:rPr>
          <w:b w:val="0"/>
        </w:rPr>
        <w:t xml:space="preserve">Schulamt und </w:t>
      </w:r>
      <w:r w:rsidR="008A2A30">
        <w:rPr>
          <w:b w:val="0"/>
        </w:rPr>
        <w:t>bescheinigen</w:t>
      </w:r>
      <w:r w:rsidRPr="00267CED">
        <w:rPr>
          <w:b w:val="0"/>
        </w:rPr>
        <w:t xml:space="preserve"> nach Ende der Maßnahme (i.d.R. mit der BWK II) die von diesen erbrachten Leistungen. Beauftragung und </w:t>
      </w:r>
      <w:r w:rsidR="008A2A30">
        <w:rPr>
          <w:b w:val="0"/>
        </w:rPr>
        <w:t>Bescheinigung</w:t>
      </w:r>
      <w:r w:rsidRPr="00267CED">
        <w:rPr>
          <w:b w:val="0"/>
        </w:rPr>
        <w:t xml:space="preserve"> erfolgen mit demselben Vordruck</w:t>
      </w:r>
      <w:r w:rsidR="008A2A30">
        <w:rPr>
          <w:b w:val="0"/>
        </w:rPr>
        <w:t xml:space="preserve"> (Anmeldeformular)</w:t>
      </w:r>
      <w:r w:rsidRPr="00267CED">
        <w:rPr>
          <w:b w:val="0"/>
        </w:rPr>
        <w:t xml:space="preserve">. Mit der Unterschrift </w:t>
      </w:r>
      <w:r>
        <w:rPr>
          <w:b w:val="0"/>
        </w:rPr>
        <w:t xml:space="preserve">nach </w:t>
      </w:r>
      <w:r w:rsidRPr="00267CED">
        <w:rPr>
          <w:b w:val="0"/>
        </w:rPr>
        <w:t>erbrachte</w:t>
      </w:r>
      <w:r>
        <w:rPr>
          <w:b w:val="0"/>
        </w:rPr>
        <w:t>r</w:t>
      </w:r>
      <w:r w:rsidRPr="00267CED">
        <w:rPr>
          <w:b w:val="0"/>
        </w:rPr>
        <w:t xml:space="preserve"> Leistung auf diesem Vordruck können de</w:t>
      </w:r>
      <w:r w:rsidR="004221B9">
        <w:rPr>
          <w:b w:val="0"/>
        </w:rPr>
        <w:t>r</w:t>
      </w:r>
      <w:r w:rsidRPr="00267CED">
        <w:rPr>
          <w:b w:val="0"/>
        </w:rPr>
        <w:t xml:space="preserve"> IFD/</w:t>
      </w:r>
      <w:r w:rsidR="004221B9">
        <w:rPr>
          <w:b w:val="0"/>
        </w:rPr>
        <w:t xml:space="preserve">das </w:t>
      </w:r>
      <w:r w:rsidRPr="00267CED">
        <w:rPr>
          <w:b w:val="0"/>
        </w:rPr>
        <w:t xml:space="preserve">BBW eine nachträgliche Finanzierung aus Mitteln der Ausgleichsabgabe beantragen. </w:t>
      </w:r>
    </w:p>
    <w:p w:rsidR="00DE4B98" w:rsidRDefault="00C36548" w:rsidP="00192337">
      <w:pPr>
        <w:pStyle w:val="berschrift1"/>
        <w:spacing w:before="360" w:after="120"/>
        <w:ind w:firstLine="0"/>
      </w:pPr>
      <w:r>
        <w:t xml:space="preserve">5. </w:t>
      </w:r>
      <w:r w:rsidR="00DE4B98">
        <w:t>Dokumentation</w:t>
      </w:r>
    </w:p>
    <w:p w:rsidR="00DE4B98" w:rsidRDefault="00DE4B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Arbeit im </w:t>
      </w:r>
      <w:r w:rsidR="00F75B1D">
        <w:rPr>
          <w:rFonts w:ascii="Arial" w:hAnsi="Arial" w:cs="Arial"/>
          <w:sz w:val="24"/>
        </w:rPr>
        <w:t xml:space="preserve">Rahmen der </w:t>
      </w:r>
      <w:r w:rsidR="008E3F24">
        <w:rPr>
          <w:rFonts w:ascii="Arial" w:hAnsi="Arial" w:cs="Arial"/>
          <w:sz w:val="24"/>
        </w:rPr>
        <w:t>Betriebsp</w:t>
      </w:r>
      <w:r w:rsidR="00243613">
        <w:rPr>
          <w:rFonts w:ascii="Arial" w:hAnsi="Arial" w:cs="Arial"/>
          <w:sz w:val="24"/>
        </w:rPr>
        <w:t>raktikums</w:t>
      </w:r>
      <w:r w:rsidR="006663E0">
        <w:rPr>
          <w:rFonts w:ascii="Arial" w:hAnsi="Arial" w:cs="Arial"/>
          <w:sz w:val="24"/>
        </w:rPr>
        <w:t>begleitung</w:t>
      </w:r>
      <w:r>
        <w:rPr>
          <w:rFonts w:ascii="Arial" w:hAnsi="Arial" w:cs="Arial"/>
          <w:sz w:val="24"/>
        </w:rPr>
        <w:t xml:space="preserve"> wird </w:t>
      </w:r>
      <w:r w:rsidR="00FA2EA1">
        <w:rPr>
          <w:rFonts w:ascii="Arial" w:hAnsi="Arial" w:cs="Arial"/>
          <w:sz w:val="24"/>
        </w:rPr>
        <w:t>vom IFD</w:t>
      </w:r>
      <w:r w:rsidR="006663E0">
        <w:rPr>
          <w:rFonts w:ascii="Arial" w:hAnsi="Arial" w:cs="Arial"/>
          <w:sz w:val="24"/>
        </w:rPr>
        <w:t>/BBW</w:t>
      </w:r>
      <w:r w:rsidR="00FA2EA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dokumentiert</w:t>
      </w:r>
      <w:r w:rsidR="006663E0">
        <w:rPr>
          <w:rFonts w:ascii="Arial" w:hAnsi="Arial" w:cs="Arial"/>
          <w:sz w:val="24"/>
        </w:rPr>
        <w:t xml:space="preserve"> und der Schule mit e</w:t>
      </w:r>
      <w:r w:rsidR="00243613">
        <w:rPr>
          <w:rFonts w:ascii="Arial" w:hAnsi="Arial" w:cs="Arial"/>
          <w:sz w:val="24"/>
        </w:rPr>
        <w:t>iner Kurzauswertung der Praktikums</w:t>
      </w:r>
      <w:r w:rsidR="006663E0">
        <w:rPr>
          <w:rFonts w:ascii="Arial" w:hAnsi="Arial" w:cs="Arial"/>
          <w:sz w:val="24"/>
        </w:rPr>
        <w:t>phase aus Sicht des IFD/BBW (Eignungseinschätzung allgemeiner Arbeitsmarkt, Beurteilung der „Einsatzmöglichkeiten“) zur Verfügung gestellt. Gemeinsam mit der Schule wird der Berufswegeplan fortgeschrieben</w:t>
      </w:r>
      <w:r>
        <w:rPr>
          <w:rFonts w:ascii="Arial" w:hAnsi="Arial" w:cs="Arial"/>
          <w:sz w:val="24"/>
        </w:rPr>
        <w:t>. Die Erkenntni</w:t>
      </w:r>
      <w:r w:rsidR="004972BF">
        <w:rPr>
          <w:rFonts w:ascii="Arial" w:hAnsi="Arial" w:cs="Arial"/>
          <w:sz w:val="24"/>
        </w:rPr>
        <w:t xml:space="preserve">sse </w:t>
      </w:r>
      <w:r w:rsidR="008E3F24">
        <w:rPr>
          <w:rFonts w:ascii="Arial" w:hAnsi="Arial" w:cs="Arial"/>
          <w:sz w:val="24"/>
        </w:rPr>
        <w:t xml:space="preserve">fließen in die </w:t>
      </w:r>
      <w:r w:rsidR="00E74066">
        <w:rPr>
          <w:rFonts w:ascii="Arial" w:hAnsi="Arial" w:cs="Arial"/>
          <w:sz w:val="24"/>
        </w:rPr>
        <w:t>Teilnahmeb</w:t>
      </w:r>
      <w:r w:rsidR="008E3F24">
        <w:rPr>
          <w:rFonts w:ascii="Arial" w:hAnsi="Arial" w:cs="Arial"/>
          <w:sz w:val="24"/>
        </w:rPr>
        <w:t>escheinigung</w:t>
      </w:r>
      <w:r w:rsidR="005E3805">
        <w:rPr>
          <w:rFonts w:ascii="Arial" w:hAnsi="Arial" w:cs="Arial"/>
          <w:sz w:val="24"/>
        </w:rPr>
        <w:t xml:space="preserve"> </w:t>
      </w:r>
      <w:r w:rsidR="00E74066">
        <w:rPr>
          <w:rFonts w:ascii="Arial" w:hAnsi="Arial" w:cs="Arial"/>
          <w:sz w:val="24"/>
        </w:rPr>
        <w:t>am Projekt BOM/ZABIB</w:t>
      </w:r>
      <w:r w:rsidR="008E3F24">
        <w:rPr>
          <w:rFonts w:ascii="Arial" w:hAnsi="Arial" w:cs="Arial"/>
          <w:sz w:val="24"/>
        </w:rPr>
        <w:t xml:space="preserve"> ein </w:t>
      </w:r>
      <w:r w:rsidR="00267CED">
        <w:rPr>
          <w:rFonts w:ascii="Arial" w:hAnsi="Arial" w:cs="Arial"/>
          <w:sz w:val="24"/>
        </w:rPr>
        <w:t>u</w:t>
      </w:r>
      <w:r w:rsidR="005A2244">
        <w:rPr>
          <w:rFonts w:ascii="Arial" w:hAnsi="Arial" w:cs="Arial"/>
          <w:sz w:val="24"/>
        </w:rPr>
        <w:t>nd</w:t>
      </w:r>
      <w:r w:rsidR="008E3F24">
        <w:rPr>
          <w:rFonts w:ascii="Arial" w:hAnsi="Arial" w:cs="Arial"/>
          <w:sz w:val="24"/>
        </w:rPr>
        <w:t xml:space="preserve"> werden</w:t>
      </w:r>
      <w:r w:rsidR="005A2244">
        <w:rPr>
          <w:rFonts w:ascii="Arial" w:hAnsi="Arial" w:cs="Arial"/>
          <w:sz w:val="24"/>
        </w:rPr>
        <w:t xml:space="preserve"> in das Portfolio im Beruf</w:t>
      </w:r>
      <w:r w:rsidR="00267CED">
        <w:rPr>
          <w:rFonts w:ascii="Arial" w:hAnsi="Arial" w:cs="Arial"/>
          <w:sz w:val="24"/>
        </w:rPr>
        <w:t>s</w:t>
      </w:r>
      <w:r w:rsidR="005A2244">
        <w:rPr>
          <w:rFonts w:ascii="Arial" w:hAnsi="Arial" w:cs="Arial"/>
          <w:sz w:val="24"/>
        </w:rPr>
        <w:t>wahlpass</w:t>
      </w:r>
      <w:r w:rsidR="008E3F24">
        <w:rPr>
          <w:rFonts w:ascii="Arial" w:hAnsi="Arial" w:cs="Arial"/>
          <w:sz w:val="24"/>
        </w:rPr>
        <w:t xml:space="preserve"> bzw</w:t>
      </w:r>
      <w:r w:rsidR="00456BFA">
        <w:rPr>
          <w:rFonts w:ascii="Arial" w:hAnsi="Arial" w:cs="Arial"/>
          <w:sz w:val="24"/>
        </w:rPr>
        <w:t>.</w:t>
      </w:r>
      <w:r w:rsidR="008E3F24">
        <w:rPr>
          <w:rFonts w:ascii="Arial" w:hAnsi="Arial" w:cs="Arial"/>
          <w:sz w:val="24"/>
        </w:rPr>
        <w:t xml:space="preserve"> in den Ordner Leben und Arbeit (</w:t>
      </w:r>
      <w:r w:rsidR="0087184C">
        <w:rPr>
          <w:rFonts w:ascii="Arial" w:hAnsi="Arial" w:cs="Arial"/>
          <w:sz w:val="24"/>
        </w:rPr>
        <w:t>OLA</w:t>
      </w:r>
      <w:r w:rsidR="008E3F24">
        <w:rPr>
          <w:rFonts w:ascii="Arial" w:hAnsi="Arial" w:cs="Arial"/>
          <w:sz w:val="24"/>
        </w:rPr>
        <w:t>)</w:t>
      </w:r>
      <w:r w:rsidR="005A2244">
        <w:rPr>
          <w:rFonts w:ascii="Arial" w:hAnsi="Arial" w:cs="Arial"/>
          <w:sz w:val="24"/>
        </w:rPr>
        <w:t xml:space="preserve"> aufgenommen.</w:t>
      </w:r>
    </w:p>
    <w:p w:rsidR="00BA1764" w:rsidRDefault="00260073" w:rsidP="00D716DD">
      <w:pPr>
        <w:pStyle w:val="berschrift1"/>
        <w:spacing w:before="360" w:after="120"/>
        <w:ind w:firstLine="0"/>
      </w:pPr>
      <w:r>
        <w:t>6</w:t>
      </w:r>
      <w:r w:rsidR="004B4B1A">
        <w:t xml:space="preserve">. </w:t>
      </w:r>
      <w:r w:rsidR="00BA1764">
        <w:t>Inkrafttreten und Geltungsdauer</w:t>
      </w:r>
    </w:p>
    <w:p w:rsidR="00BA1764" w:rsidRDefault="00BA1764" w:rsidP="00BA1764">
      <w:pPr>
        <w:pStyle w:val="Textkrper2"/>
        <w:tabs>
          <w:tab w:val="num" w:pos="43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764">
        <w:rPr>
          <w:rFonts w:ascii="Arial" w:hAnsi="Arial" w:cs="Arial"/>
          <w:sz w:val="24"/>
          <w:szCs w:val="24"/>
        </w:rPr>
        <w:t xml:space="preserve">Diese Vereinbarung tritt </w:t>
      </w:r>
      <w:r>
        <w:rPr>
          <w:rFonts w:ascii="Arial" w:hAnsi="Arial" w:cs="Arial"/>
          <w:sz w:val="24"/>
          <w:szCs w:val="24"/>
        </w:rPr>
        <w:t xml:space="preserve">am </w:t>
      </w:r>
      <w:r w:rsidR="00F75B1D">
        <w:rPr>
          <w:rFonts w:ascii="Arial" w:hAnsi="Arial" w:cs="Arial"/>
          <w:sz w:val="24"/>
          <w:szCs w:val="24"/>
        </w:rPr>
        <w:t>___</w:t>
      </w:r>
      <w:r w:rsidR="00243613">
        <w:rPr>
          <w:rFonts w:ascii="Arial" w:hAnsi="Arial" w:cs="Arial"/>
          <w:sz w:val="24"/>
          <w:szCs w:val="24"/>
        </w:rPr>
        <w:t>__</w:t>
      </w:r>
      <w:r w:rsidR="00F75B1D">
        <w:rPr>
          <w:rFonts w:ascii="Arial" w:hAnsi="Arial" w:cs="Arial"/>
          <w:sz w:val="24"/>
          <w:szCs w:val="24"/>
        </w:rPr>
        <w:t xml:space="preserve">_________ </w:t>
      </w:r>
      <w:r w:rsidRPr="00BA1764">
        <w:rPr>
          <w:rFonts w:ascii="Arial" w:hAnsi="Arial" w:cs="Arial"/>
          <w:sz w:val="24"/>
          <w:szCs w:val="24"/>
        </w:rPr>
        <w:t>in Kraft</w:t>
      </w:r>
      <w:r>
        <w:rPr>
          <w:rFonts w:ascii="Arial" w:hAnsi="Arial" w:cs="Arial"/>
          <w:sz w:val="24"/>
          <w:szCs w:val="24"/>
        </w:rPr>
        <w:t xml:space="preserve"> und endet </w:t>
      </w:r>
      <w:r w:rsidR="00D133AC">
        <w:rPr>
          <w:rFonts w:ascii="Arial" w:hAnsi="Arial" w:cs="Arial"/>
          <w:sz w:val="24"/>
          <w:szCs w:val="24"/>
        </w:rPr>
        <w:t xml:space="preserve">mit Ablauf des </w:t>
      </w:r>
      <w:r w:rsidR="00243613">
        <w:rPr>
          <w:rFonts w:ascii="Arial" w:hAnsi="Arial" w:cs="Arial"/>
          <w:sz w:val="24"/>
          <w:szCs w:val="24"/>
        </w:rPr>
        <w:t>_____</w:t>
      </w:r>
      <w:r w:rsidR="00F75B1D">
        <w:rPr>
          <w:rFonts w:ascii="Arial" w:hAnsi="Arial" w:cs="Arial"/>
          <w:sz w:val="24"/>
          <w:szCs w:val="24"/>
        </w:rPr>
        <w:t>___________</w:t>
      </w:r>
      <w:r w:rsidR="003B0374">
        <w:rPr>
          <w:rFonts w:ascii="Arial" w:hAnsi="Arial" w:cs="Arial"/>
          <w:sz w:val="24"/>
          <w:szCs w:val="24"/>
        </w:rPr>
        <w:t>.</w:t>
      </w:r>
      <w:r w:rsidR="008E7EC1">
        <w:rPr>
          <w:rFonts w:ascii="Arial" w:hAnsi="Arial" w:cs="Arial"/>
          <w:sz w:val="24"/>
          <w:szCs w:val="24"/>
        </w:rPr>
        <w:t xml:space="preserve"> </w:t>
      </w:r>
      <w:r w:rsidR="009931F3">
        <w:rPr>
          <w:rFonts w:ascii="Arial" w:hAnsi="Arial" w:cs="Arial"/>
          <w:sz w:val="24"/>
          <w:szCs w:val="24"/>
        </w:rPr>
        <w:t>Ist eine Verlängerung gewünscht, treffen die Parteien eine schriftliche Vereinbarung darüber.</w:t>
      </w:r>
    </w:p>
    <w:p w:rsidR="00C10FD6" w:rsidRDefault="00C10FD6" w:rsidP="00BA1764">
      <w:pPr>
        <w:pStyle w:val="Textkrper2"/>
        <w:tabs>
          <w:tab w:val="num" w:pos="43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FD6" w:rsidRPr="008E7EC1" w:rsidRDefault="00C10FD6" w:rsidP="00BA1764">
      <w:pPr>
        <w:pStyle w:val="Textkrper2"/>
        <w:tabs>
          <w:tab w:val="num" w:pos="43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7EC1">
        <w:rPr>
          <w:rFonts w:ascii="Arial" w:hAnsi="Arial" w:cs="Arial"/>
          <w:b/>
          <w:sz w:val="24"/>
          <w:szCs w:val="24"/>
        </w:rPr>
        <w:t>7. Datenschutz</w:t>
      </w:r>
    </w:p>
    <w:p w:rsidR="00C10FD6" w:rsidRDefault="00C10FD6" w:rsidP="00BA1764">
      <w:pPr>
        <w:pStyle w:val="Textkrper2"/>
        <w:tabs>
          <w:tab w:val="num" w:pos="43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FD6" w:rsidRDefault="00C10FD6" w:rsidP="00C10FD6">
      <w:pPr>
        <w:jc w:val="both"/>
        <w:rPr>
          <w:rFonts w:ascii="Arial" w:hAnsi="Arial" w:cs="Arial"/>
          <w:sz w:val="24"/>
          <w:szCs w:val="24"/>
        </w:rPr>
      </w:pPr>
      <w:r w:rsidRPr="0079609A">
        <w:rPr>
          <w:rFonts w:ascii="Arial" w:hAnsi="Arial" w:cs="Arial"/>
          <w:sz w:val="24"/>
          <w:szCs w:val="24"/>
        </w:rPr>
        <w:t>Es wird auf die Geltung der datenschutzrechtlichen Regelungen hingewiesen, insbesondere auf die Datenschutz-Grundverordnung (DS-GVO) und das Hessische Datenschutz- und Informationsfreiheitsgesetz (HDSIG) in der jeweils aktuellen Fassung</w:t>
      </w:r>
      <w:r>
        <w:rPr>
          <w:rFonts w:ascii="Arial" w:hAnsi="Arial" w:cs="Arial"/>
          <w:sz w:val="24"/>
          <w:szCs w:val="24"/>
        </w:rPr>
        <w:t xml:space="preserve">, </w:t>
      </w:r>
    </w:p>
    <w:p w:rsidR="00C10FD6" w:rsidRDefault="00C10FD6" w:rsidP="00C10FD6">
      <w:pPr>
        <w:jc w:val="both"/>
        <w:rPr>
          <w:rFonts w:ascii="Arial" w:hAnsi="Arial" w:cs="Arial"/>
          <w:sz w:val="24"/>
          <w:szCs w:val="24"/>
        </w:rPr>
      </w:pPr>
    </w:p>
    <w:p w:rsidR="008E7EC1" w:rsidRPr="008E7EC1" w:rsidRDefault="00C10FD6" w:rsidP="008E7E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die zwischen Schule,</w:t>
      </w:r>
      <w:r w:rsidR="00D96B31">
        <w:rPr>
          <w:rFonts w:ascii="Arial" w:hAnsi="Arial" w:cs="Arial"/>
          <w:sz w:val="24"/>
          <w:szCs w:val="24"/>
        </w:rPr>
        <w:t xml:space="preserve"> IFD</w:t>
      </w:r>
      <w:r>
        <w:rPr>
          <w:rFonts w:ascii="Arial" w:hAnsi="Arial" w:cs="Arial"/>
          <w:sz w:val="24"/>
          <w:szCs w:val="24"/>
        </w:rPr>
        <w:t xml:space="preserve">/BBW und dem Praktikumsbetrieb parallel abzuschließende Vereinbarung </w:t>
      </w:r>
      <w:r w:rsidRPr="00600CAB">
        <w:rPr>
          <w:rFonts w:ascii="Arial" w:eastAsiaTheme="minorHAnsi" w:hAnsi="Arial" w:cs="Arial"/>
          <w:sz w:val="24"/>
          <w:szCs w:val="24"/>
          <w:lang w:eastAsia="en-US"/>
        </w:rPr>
        <w:t>gemäß Art. 26 Abs. 1 S.</w:t>
      </w:r>
      <w:r>
        <w:rPr>
          <w:rFonts w:ascii="Arial" w:hAnsi="Arial" w:cs="Arial"/>
          <w:sz w:val="24"/>
          <w:szCs w:val="24"/>
        </w:rPr>
        <w:t xml:space="preserve"> 1 </w:t>
      </w:r>
      <w:r w:rsidRPr="00600CAB">
        <w:rPr>
          <w:rFonts w:ascii="Arial" w:eastAsiaTheme="minorHAnsi" w:hAnsi="Arial" w:cs="Arial"/>
          <w:sz w:val="24"/>
          <w:szCs w:val="24"/>
          <w:lang w:eastAsia="en-US"/>
        </w:rPr>
        <w:t>DS-GVO</w:t>
      </w:r>
      <w:r>
        <w:rPr>
          <w:rFonts w:ascii="Arial" w:hAnsi="Arial" w:cs="Arial"/>
          <w:sz w:val="24"/>
          <w:szCs w:val="24"/>
        </w:rPr>
        <w:t xml:space="preserve"> wird verwiesen.</w:t>
      </w:r>
    </w:p>
    <w:p w:rsidR="00BA1764" w:rsidRPr="00D716DD" w:rsidRDefault="00C10FD6" w:rsidP="00D716DD">
      <w:pPr>
        <w:pStyle w:val="berschrift1"/>
        <w:spacing w:before="360" w:after="120"/>
        <w:ind w:firstLine="0"/>
      </w:pPr>
      <w:r>
        <w:t>8</w:t>
      </w:r>
      <w:r w:rsidR="004B4B1A" w:rsidRPr="00D716DD">
        <w:t xml:space="preserve">. </w:t>
      </w:r>
      <w:r w:rsidR="00BA1764" w:rsidRPr="00D716DD">
        <w:t>Sonstiges</w:t>
      </w:r>
    </w:p>
    <w:p w:rsidR="00BA1764" w:rsidRPr="00BA1764" w:rsidRDefault="00BA1764" w:rsidP="00151D39">
      <w:pPr>
        <w:tabs>
          <w:tab w:val="num" w:pos="432"/>
        </w:tabs>
        <w:jc w:val="both"/>
        <w:rPr>
          <w:rFonts w:ascii="Arial" w:hAnsi="Arial" w:cs="Arial"/>
          <w:sz w:val="24"/>
          <w:szCs w:val="24"/>
        </w:rPr>
      </w:pPr>
      <w:r w:rsidRPr="00BA1764">
        <w:rPr>
          <w:rFonts w:ascii="Arial" w:hAnsi="Arial" w:cs="Arial"/>
          <w:sz w:val="24"/>
          <w:szCs w:val="24"/>
        </w:rPr>
        <w:t>Änderungen und Ergänzungen dieser Vereinbarung bedürfen der Schriftform.</w:t>
      </w:r>
    </w:p>
    <w:p w:rsidR="00BA1764" w:rsidRPr="00BA1764" w:rsidRDefault="00BA1764" w:rsidP="00BA1764">
      <w:pPr>
        <w:tabs>
          <w:tab w:val="num" w:pos="432"/>
        </w:tabs>
        <w:jc w:val="both"/>
        <w:rPr>
          <w:rFonts w:ascii="Arial" w:hAnsi="Arial" w:cs="Arial"/>
          <w:sz w:val="24"/>
          <w:szCs w:val="24"/>
        </w:rPr>
      </w:pPr>
    </w:p>
    <w:p w:rsidR="00DE4B98" w:rsidRPr="008E7EC1" w:rsidRDefault="00BA1764" w:rsidP="008E7EC1">
      <w:pPr>
        <w:tabs>
          <w:tab w:val="num" w:pos="432"/>
        </w:tabs>
        <w:jc w:val="both"/>
        <w:rPr>
          <w:rFonts w:ascii="Arial" w:hAnsi="Arial" w:cs="Arial"/>
          <w:sz w:val="24"/>
        </w:rPr>
      </w:pPr>
      <w:r w:rsidRPr="00BA1764">
        <w:rPr>
          <w:rFonts w:ascii="Arial" w:hAnsi="Arial" w:cs="Arial"/>
          <w:sz w:val="24"/>
          <w:szCs w:val="24"/>
        </w:rPr>
        <w:t xml:space="preserve">Sollte eine Bestimmung dieser Vereinbarung unwirksam sein oder werden, wird die Wirksamkeit der Vereinbarung im </w:t>
      </w:r>
      <w:r w:rsidR="00151D39">
        <w:rPr>
          <w:rFonts w:ascii="Arial" w:hAnsi="Arial" w:cs="Arial"/>
          <w:sz w:val="24"/>
          <w:szCs w:val="24"/>
        </w:rPr>
        <w:t>Ü</w:t>
      </w:r>
      <w:r w:rsidRPr="00BA1764">
        <w:rPr>
          <w:rFonts w:ascii="Arial" w:hAnsi="Arial" w:cs="Arial"/>
          <w:sz w:val="24"/>
          <w:szCs w:val="24"/>
        </w:rPr>
        <w:t xml:space="preserve">brigen nicht berührt. Die </w:t>
      </w:r>
      <w:r w:rsidR="004B4B1A">
        <w:rPr>
          <w:rFonts w:ascii="Arial" w:hAnsi="Arial" w:cs="Arial"/>
          <w:sz w:val="24"/>
          <w:szCs w:val="24"/>
        </w:rPr>
        <w:t>Schule und der IFD</w:t>
      </w:r>
      <w:r w:rsidR="006663E0">
        <w:rPr>
          <w:rFonts w:ascii="Arial" w:hAnsi="Arial" w:cs="Arial"/>
          <w:sz w:val="24"/>
          <w:szCs w:val="24"/>
        </w:rPr>
        <w:t>/</w:t>
      </w:r>
      <w:r w:rsidR="00166F8E">
        <w:rPr>
          <w:rFonts w:ascii="Arial" w:hAnsi="Arial" w:cs="Arial"/>
          <w:sz w:val="24"/>
          <w:szCs w:val="24"/>
        </w:rPr>
        <w:t xml:space="preserve">das </w:t>
      </w:r>
      <w:r w:rsidR="006663E0">
        <w:rPr>
          <w:rFonts w:ascii="Arial" w:hAnsi="Arial" w:cs="Arial"/>
          <w:sz w:val="24"/>
          <w:szCs w:val="24"/>
        </w:rPr>
        <w:t>BBW</w:t>
      </w:r>
      <w:r w:rsidRPr="00BA1764">
        <w:rPr>
          <w:rFonts w:ascii="Arial" w:hAnsi="Arial" w:cs="Arial"/>
          <w:sz w:val="24"/>
          <w:szCs w:val="24"/>
        </w:rPr>
        <w:t xml:space="preserve"> werden die unwirksame Bestimmung durch eine wirksame Regelung ersetzen, die dem Sinn und Zweck der unwirksamen Bestimmung am </w:t>
      </w:r>
      <w:r w:rsidR="00243613">
        <w:rPr>
          <w:rFonts w:ascii="Arial" w:hAnsi="Arial" w:cs="Arial"/>
          <w:sz w:val="24"/>
          <w:szCs w:val="24"/>
        </w:rPr>
        <w:t>b</w:t>
      </w:r>
      <w:r w:rsidR="00243613" w:rsidRPr="00BA1764">
        <w:rPr>
          <w:rFonts w:ascii="Arial" w:hAnsi="Arial" w:cs="Arial"/>
          <w:sz w:val="24"/>
          <w:szCs w:val="24"/>
        </w:rPr>
        <w:t>esten</w:t>
      </w:r>
      <w:r w:rsidRPr="00BA1764">
        <w:rPr>
          <w:rFonts w:ascii="Arial" w:hAnsi="Arial" w:cs="Arial"/>
          <w:sz w:val="24"/>
          <w:szCs w:val="24"/>
        </w:rPr>
        <w:t xml:space="preserve"> entspricht.</w:t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</w:r>
      <w:r w:rsidR="00081D66">
        <w:rPr>
          <w:rFonts w:ascii="Arial" w:hAnsi="Arial" w:cs="Arial"/>
          <w:sz w:val="24"/>
        </w:rPr>
        <w:tab/>
        <w:t xml:space="preserve"> </w:t>
      </w:r>
    </w:p>
    <w:p w:rsidR="00081D66" w:rsidRDefault="00081D66">
      <w:pPr>
        <w:jc w:val="both"/>
        <w:rPr>
          <w:rFonts w:ascii="Arial" w:hAnsi="Arial" w:cs="Arial"/>
          <w:sz w:val="24"/>
        </w:rPr>
      </w:pPr>
    </w:p>
    <w:p w:rsidR="00081D66" w:rsidRDefault="00081D66" w:rsidP="00081D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F75B1D" w:rsidRDefault="00081D66" w:rsidP="00081D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Ort, Datum</w:t>
      </w:r>
      <w:r w:rsidRPr="00D716DD">
        <w:rPr>
          <w:rFonts w:ascii="Arial" w:hAnsi="Arial" w:cs="Arial"/>
        </w:rPr>
        <w:tab/>
      </w:r>
    </w:p>
    <w:p w:rsidR="00081D66" w:rsidRDefault="00081D66">
      <w:pPr>
        <w:jc w:val="both"/>
        <w:rPr>
          <w:rFonts w:ascii="Arial" w:hAnsi="Arial" w:cs="Arial"/>
          <w:sz w:val="24"/>
        </w:rPr>
      </w:pPr>
    </w:p>
    <w:p w:rsidR="00DE4B98" w:rsidRDefault="00081D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81D66" w:rsidRDefault="00081D66">
      <w:pPr>
        <w:jc w:val="both"/>
        <w:rPr>
          <w:rFonts w:ascii="Arial" w:hAnsi="Arial" w:cs="Arial"/>
          <w:sz w:val="24"/>
        </w:rPr>
      </w:pPr>
    </w:p>
    <w:p w:rsidR="00F42822" w:rsidRDefault="00E07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</w:t>
      </w:r>
      <w:r w:rsidR="00081D66">
        <w:rPr>
          <w:rFonts w:ascii="Arial" w:hAnsi="Arial" w:cs="Arial"/>
          <w:sz w:val="24"/>
        </w:rPr>
        <w:t>____________________</w:t>
      </w:r>
      <w:r w:rsidR="00DE4B98">
        <w:rPr>
          <w:rFonts w:ascii="Arial" w:hAnsi="Arial" w:cs="Arial"/>
          <w:sz w:val="24"/>
        </w:rPr>
        <w:tab/>
      </w:r>
      <w:r w:rsidR="00DE4B9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</w:t>
      </w:r>
      <w:r w:rsidR="00DE4B98">
        <w:rPr>
          <w:rFonts w:ascii="Arial" w:hAnsi="Arial" w:cs="Arial"/>
          <w:sz w:val="24"/>
        </w:rPr>
        <w:t>_________________________</w:t>
      </w:r>
    </w:p>
    <w:p w:rsidR="00267CED" w:rsidRPr="008D7E9C" w:rsidRDefault="00DE4B98" w:rsidP="008D7E9C">
      <w:pPr>
        <w:jc w:val="both"/>
        <w:rPr>
          <w:rFonts w:ascii="Arial" w:hAnsi="Arial" w:cs="Arial"/>
        </w:rPr>
      </w:pPr>
      <w:r w:rsidRPr="00D716DD">
        <w:rPr>
          <w:rFonts w:ascii="Arial" w:hAnsi="Arial" w:cs="Arial"/>
        </w:rPr>
        <w:t>Integrationsfachdienst</w:t>
      </w:r>
      <w:r w:rsidR="006663E0">
        <w:rPr>
          <w:rFonts w:ascii="Arial" w:hAnsi="Arial" w:cs="Arial"/>
        </w:rPr>
        <w:t>/B</w:t>
      </w:r>
      <w:r w:rsidR="00E6337A">
        <w:rPr>
          <w:rFonts w:ascii="Arial" w:hAnsi="Arial" w:cs="Arial"/>
        </w:rPr>
        <w:t>erufsbildungswerk</w:t>
      </w:r>
      <w:r w:rsidRPr="00D716DD">
        <w:rPr>
          <w:rFonts w:ascii="Arial" w:hAnsi="Arial" w:cs="Arial"/>
        </w:rPr>
        <w:tab/>
      </w:r>
      <w:r w:rsidRPr="00D716DD">
        <w:rPr>
          <w:rFonts w:ascii="Arial" w:hAnsi="Arial" w:cs="Arial"/>
        </w:rPr>
        <w:tab/>
        <w:t>Schul</w:t>
      </w:r>
      <w:r w:rsidR="00F42822">
        <w:rPr>
          <w:rFonts w:ascii="Arial" w:hAnsi="Arial" w:cs="Arial"/>
        </w:rPr>
        <w:t>leiter</w:t>
      </w:r>
      <w:r w:rsidR="00267CED">
        <w:rPr>
          <w:rFonts w:ascii="Arial" w:hAnsi="Arial" w:cs="Arial"/>
        </w:rPr>
        <w:t>in</w:t>
      </w:r>
      <w:r w:rsidR="00F42822">
        <w:rPr>
          <w:rFonts w:ascii="Arial" w:hAnsi="Arial" w:cs="Arial"/>
        </w:rPr>
        <w:t>/Schulleiter</w:t>
      </w:r>
    </w:p>
    <w:sectPr w:rsidR="00267CED" w:rsidRPr="008D7E9C" w:rsidSect="00AA52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993" w:left="1418" w:header="567" w:footer="14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75D" w:rsidRDefault="008F675D">
      <w:r>
        <w:separator/>
      </w:r>
    </w:p>
  </w:endnote>
  <w:endnote w:type="continuationSeparator" w:id="0">
    <w:p w:rsidR="008F675D" w:rsidRDefault="008F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DB5" w:rsidRDefault="001E3021" w:rsidP="001158B7">
    <w:pPr>
      <w:pStyle w:val="Fuzeile"/>
      <w:tabs>
        <w:tab w:val="clear" w:pos="4536"/>
        <w:tab w:val="clear" w:pos="9072"/>
        <w:tab w:val="left" w:pos="17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0254A" wp14:editId="31A372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19800" cy="74295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E3021" w:rsidRDefault="001E3021" w:rsidP="001E30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B7C3E" wp14:editId="6EFA31C9">
                                <wp:extent cx="1533525" cy="695325"/>
                                <wp:effectExtent l="0" t="0" r="9525" b="9525"/>
                                <wp:docPr id="3" name="Grafik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52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54CF01" wp14:editId="43960AE4">
                                <wp:extent cx="1441450" cy="563245"/>
                                <wp:effectExtent l="0" t="0" r="6350" b="8255"/>
                                <wp:docPr id="6" name="Grafik 6" descr="C:\Users\Dumler\AppData\Local\Microsoft\Windows\INetCache\Content.Word\Logo_Hessisches_Kultusministerium_web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6" descr="C:\Users\Dumler\AppData\Local\Microsoft\Windows\INetCache\Content.Word\Logo_Hessisches_Kultusministerium_web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1450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2CA923" wp14:editId="42619B86">
                                <wp:extent cx="1302385" cy="495935"/>
                                <wp:effectExtent l="0" t="0" r="0" b="0"/>
                                <wp:docPr id="13" name="Grafik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2385" cy="495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0254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0;margin-top:0;width:474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" fillcolor="white [3201]" stroked="f" strokeweight=".5pt">
              <v:textbox>
                <w:txbxContent>
                  <w:p w:rsidR="001E3021" w:rsidRDefault="001E3021" w:rsidP="001E3021">
                    <w:r>
                      <w:rPr>
                        <w:noProof/>
                      </w:rPr>
                      <w:drawing>
                        <wp:inline distT="0" distB="0" distL="0" distR="0" wp14:anchorId="339B7C3E" wp14:editId="6EFA31C9">
                          <wp:extent cx="1533525" cy="695325"/>
                          <wp:effectExtent l="0" t="0" r="9525" b="9525"/>
                          <wp:docPr id="3" name="Grafik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6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525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0F54CF01" wp14:editId="43960AE4">
                          <wp:extent cx="1441450" cy="563245"/>
                          <wp:effectExtent l="0" t="0" r="6350" b="8255"/>
                          <wp:docPr id="6" name="Grafik 6" descr="C:\Users\Dumler\AppData\Local\Microsoft\Windows\INetCache\Content.Word\Logo_Hessisches_Kultusministerium_web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6" descr="C:\Users\Dumler\AppData\Local\Microsoft\Windows\INetCache\Content.Word\Logo_Hessisches_Kultusministerium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1450" cy="563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6E2CA923" wp14:editId="42619B86">
                          <wp:extent cx="1302385" cy="495935"/>
                          <wp:effectExtent l="0" t="0" r="0" b="0"/>
                          <wp:docPr id="13" name="Grafik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2385" cy="495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DB5" w:rsidRDefault="00D42DB5">
    <w:pPr>
      <w:pStyle w:val="Fuzeile"/>
    </w:pPr>
    <w:r w:rsidRPr="00077377">
      <w:rPr>
        <w:noProof/>
        <w:u w:val="single"/>
      </w:rPr>
      <w:drawing>
        <wp:inline distT="0" distB="0" distL="0" distR="0" wp14:anchorId="7C7A489E" wp14:editId="7A40C38A">
          <wp:extent cx="5759450" cy="44303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4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75D" w:rsidRDefault="008F675D">
      <w:r>
        <w:separator/>
      </w:r>
    </w:p>
  </w:footnote>
  <w:footnote w:type="continuationSeparator" w:id="0">
    <w:p w:rsidR="008F675D" w:rsidRDefault="008F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DB5" w:rsidRPr="00347D9E" w:rsidRDefault="00D42DB5" w:rsidP="00B270E8">
    <w:pPr>
      <w:pStyle w:val="Kopfzeile"/>
      <w:tabs>
        <w:tab w:val="clear" w:pos="9072"/>
        <w:tab w:val="right" w:pos="9498"/>
      </w:tabs>
      <w:rPr>
        <w:rFonts w:ascii="Arial" w:hAnsi="Arial" w:cs="Arial"/>
        <w:b/>
        <w:sz w:val="22"/>
        <w:szCs w:val="22"/>
      </w:rPr>
    </w:pPr>
    <w:r w:rsidRPr="00347D9E">
      <w:rPr>
        <w:rFonts w:ascii="Arial" w:hAnsi="Arial" w:cs="Arial"/>
        <w:b/>
        <w:sz w:val="22"/>
        <w:szCs w:val="22"/>
      </w:rPr>
      <w:t xml:space="preserve">Abschluss und Anschluss </w:t>
    </w:r>
    <w:r w:rsidR="009A3F42" w:rsidRPr="00347D9E">
      <w:rPr>
        <w:rFonts w:ascii="Arial" w:hAnsi="Arial" w:cs="Arial"/>
        <w:b/>
        <w:sz w:val="22"/>
        <w:szCs w:val="22"/>
      </w:rPr>
      <w:t>–</w:t>
    </w:r>
    <w:r w:rsidRPr="00347D9E">
      <w:rPr>
        <w:rFonts w:ascii="Arial" w:hAnsi="Arial" w:cs="Arial"/>
        <w:b/>
        <w:sz w:val="22"/>
        <w:szCs w:val="22"/>
      </w:rPr>
      <w:t xml:space="preserve"> Bildungsketten bis zum Ausbildungsabschluss</w:t>
    </w:r>
  </w:p>
  <w:p w:rsidR="008967EC" w:rsidRDefault="008967EC" w:rsidP="00347D9E">
    <w:pPr>
      <w:pStyle w:val="Kopfzeile"/>
      <w:pBdr>
        <w:bottom w:val="single" w:sz="4" w:space="1" w:color="auto"/>
      </w:pBdr>
      <w:shd w:val="clear" w:color="auto" w:fill="F2F2F2" w:themeFill="background1" w:themeFillShade="F2"/>
      <w:tabs>
        <w:tab w:val="clear" w:pos="9072"/>
        <w:tab w:val="right" w:pos="9498"/>
      </w:tabs>
      <w:rPr>
        <w:rFonts w:ascii="Arial" w:hAnsi="Arial" w:cs="Arial"/>
        <w:sz w:val="22"/>
        <w:szCs w:val="22"/>
      </w:rPr>
    </w:pPr>
    <w:r w:rsidRPr="008967EC">
      <w:rPr>
        <w:rFonts w:ascii="Arial" w:hAnsi="Arial" w:cs="Arial"/>
        <w:sz w:val="22"/>
        <w:szCs w:val="22"/>
      </w:rPr>
      <w:t xml:space="preserve">Erlass BOM/ZABIB: </w:t>
    </w:r>
    <w:r w:rsidR="00AB3156" w:rsidRPr="008967EC">
      <w:rPr>
        <w:rFonts w:ascii="Arial" w:hAnsi="Arial" w:cs="Arial"/>
        <w:sz w:val="22"/>
        <w:szCs w:val="22"/>
      </w:rPr>
      <w:t>Kooperationsvereinbarung</w:t>
    </w:r>
    <w:r w:rsidR="006823AC">
      <w:rPr>
        <w:rFonts w:ascii="Arial" w:hAnsi="Arial" w:cs="Arial"/>
        <w:sz w:val="22"/>
        <w:szCs w:val="22"/>
      </w:rPr>
      <w:t xml:space="preserve"> zwischen der Schule und dem IFD </w:t>
    </w:r>
  </w:p>
  <w:p w:rsidR="00D42DB5" w:rsidRPr="006823AC" w:rsidRDefault="006823AC" w:rsidP="00347D9E">
    <w:pPr>
      <w:pStyle w:val="Kopfzeile"/>
      <w:pBdr>
        <w:bottom w:val="single" w:sz="4" w:space="1" w:color="auto"/>
      </w:pBdr>
      <w:shd w:val="clear" w:color="auto" w:fill="F2F2F2" w:themeFill="background1" w:themeFillShade="F2"/>
      <w:tabs>
        <w:tab w:val="clear" w:pos="9072"/>
        <w:tab w:val="right" w:pos="9498"/>
      </w:tabs>
      <w:rPr>
        <w:sz w:val="16"/>
        <w:szCs w:val="16"/>
      </w:rPr>
    </w:pPr>
    <w:r>
      <w:rPr>
        <w:rFonts w:ascii="Arial" w:hAnsi="Arial" w:cs="Arial"/>
        <w:sz w:val="22"/>
        <w:szCs w:val="22"/>
      </w:rPr>
      <w:t xml:space="preserve">oder dem BBW          </w:t>
    </w:r>
    <w:r w:rsidR="008967EC">
      <w:rPr>
        <w:rFonts w:ascii="Arial" w:hAnsi="Arial" w:cs="Arial"/>
        <w:sz w:val="22"/>
        <w:szCs w:val="22"/>
      </w:rPr>
      <w:tab/>
    </w:r>
    <w:r w:rsidR="008967EC">
      <w:rPr>
        <w:rFonts w:ascii="Arial" w:hAnsi="Arial" w:cs="Arial"/>
        <w:sz w:val="22"/>
        <w:szCs w:val="22"/>
      </w:rPr>
      <w:tab/>
      <w:t xml:space="preserve">   </w:t>
    </w:r>
    <w:r w:rsidR="00347D9E" w:rsidRPr="006823AC">
      <w:rPr>
        <w:rFonts w:ascii="Arial" w:hAnsi="Arial" w:cs="Arial"/>
        <w:sz w:val="22"/>
        <w:szCs w:val="22"/>
      </w:rPr>
      <w:t>Anlage 3</w:t>
    </w:r>
  </w:p>
  <w:p w:rsidR="00D42DB5" w:rsidRPr="004B4DD9" w:rsidRDefault="00D42DB5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DB5" w:rsidRDefault="00D42DB5" w:rsidP="00F00AA2">
    <w:pPr>
      <w:jc w:val="center"/>
      <w:rPr>
        <w:rFonts w:ascii="Arial" w:hAnsi="Arial"/>
        <w:b/>
      </w:rPr>
    </w:pPr>
  </w:p>
  <w:p w:rsidR="00D42DB5" w:rsidRPr="004B4DD9" w:rsidRDefault="00D42DB5" w:rsidP="00EB10FF">
    <w:pPr>
      <w:pStyle w:val="Kopfzeile"/>
      <w:pBdr>
        <w:bottom w:val="single" w:sz="12" w:space="0" w:color="auto"/>
      </w:pBdr>
      <w:rPr>
        <w:sz w:val="16"/>
        <w:szCs w:val="16"/>
      </w:rPr>
    </w:pPr>
    <w:r w:rsidRPr="00887485">
      <w:rPr>
        <w:sz w:val="16"/>
        <w:szCs w:val="16"/>
      </w:rPr>
      <w:tab/>
    </w:r>
    <w:r w:rsidRPr="00887485">
      <w:rPr>
        <w:sz w:val="16"/>
        <w:szCs w:val="16"/>
      </w:rPr>
      <w:tab/>
    </w:r>
  </w:p>
  <w:p w:rsidR="00D42DB5" w:rsidRPr="00F00AA2" w:rsidRDefault="00D42DB5" w:rsidP="00EB10FF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9F5"/>
    <w:multiLevelType w:val="singleLevel"/>
    <w:tmpl w:val="32601A0A"/>
    <w:lvl w:ilvl="0">
      <w:start w:val="1"/>
      <w:numFmt w:val="decimal"/>
      <w:lvlText w:val="9.%1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1" w15:restartNumberingAfterBreak="0">
    <w:nsid w:val="4410507A"/>
    <w:multiLevelType w:val="singleLevel"/>
    <w:tmpl w:val="253E145E"/>
    <w:lvl w:ilvl="0">
      <w:start w:val="1"/>
      <w:numFmt w:val="decimal"/>
      <w:lvlText w:val="10.%1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2" w15:restartNumberingAfterBreak="0">
    <w:nsid w:val="587F3BDF"/>
    <w:multiLevelType w:val="hybridMultilevel"/>
    <w:tmpl w:val="54665812"/>
    <w:lvl w:ilvl="0" w:tplc="619AD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542D6"/>
    <w:multiLevelType w:val="hybridMultilevel"/>
    <w:tmpl w:val="9B1E3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159F"/>
    <w:multiLevelType w:val="hybridMultilevel"/>
    <w:tmpl w:val="62642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jwzFkzTpRn4LDouqhawrv+tS+CAywkYPjrzJ6BOg7Kd/VADclIh5uVT6BG6cSX0u23DCjjXyFieCt0m8NR0A==" w:salt="+8lvW1jSzzOSBDhcVqXb1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4"/>
    <w:rsid w:val="00005541"/>
    <w:rsid w:val="00011E1A"/>
    <w:rsid w:val="0001280C"/>
    <w:rsid w:val="000165A2"/>
    <w:rsid w:val="000175A1"/>
    <w:rsid w:val="00031E3B"/>
    <w:rsid w:val="0003248E"/>
    <w:rsid w:val="00043BD6"/>
    <w:rsid w:val="00072707"/>
    <w:rsid w:val="00081D66"/>
    <w:rsid w:val="000823B3"/>
    <w:rsid w:val="00086562"/>
    <w:rsid w:val="00090B1A"/>
    <w:rsid w:val="000A07EE"/>
    <w:rsid w:val="000A2D2B"/>
    <w:rsid w:val="000A4E7E"/>
    <w:rsid w:val="000C5451"/>
    <w:rsid w:val="000F0AD4"/>
    <w:rsid w:val="001016A3"/>
    <w:rsid w:val="00111CE0"/>
    <w:rsid w:val="001122FC"/>
    <w:rsid w:val="001158B7"/>
    <w:rsid w:val="00115E19"/>
    <w:rsid w:val="00117E0D"/>
    <w:rsid w:val="00122248"/>
    <w:rsid w:val="00132FB2"/>
    <w:rsid w:val="0013380A"/>
    <w:rsid w:val="00136C05"/>
    <w:rsid w:val="00151D39"/>
    <w:rsid w:val="00163906"/>
    <w:rsid w:val="00166F8E"/>
    <w:rsid w:val="001743E7"/>
    <w:rsid w:val="00174E5B"/>
    <w:rsid w:val="00177AA6"/>
    <w:rsid w:val="00186621"/>
    <w:rsid w:val="00192337"/>
    <w:rsid w:val="001A18C8"/>
    <w:rsid w:val="001A3351"/>
    <w:rsid w:val="001C21D5"/>
    <w:rsid w:val="001C3055"/>
    <w:rsid w:val="001C78D5"/>
    <w:rsid w:val="001D20E8"/>
    <w:rsid w:val="001D6F94"/>
    <w:rsid w:val="001E3021"/>
    <w:rsid w:val="001F2B66"/>
    <w:rsid w:val="00212DDC"/>
    <w:rsid w:val="002220D7"/>
    <w:rsid w:val="002426D3"/>
    <w:rsid w:val="00243613"/>
    <w:rsid w:val="00260073"/>
    <w:rsid w:val="00260395"/>
    <w:rsid w:val="002638F1"/>
    <w:rsid w:val="00267CED"/>
    <w:rsid w:val="0028008B"/>
    <w:rsid w:val="00285893"/>
    <w:rsid w:val="0029443E"/>
    <w:rsid w:val="002A2770"/>
    <w:rsid w:val="002A5EA8"/>
    <w:rsid w:val="002B1F78"/>
    <w:rsid w:val="002B54FE"/>
    <w:rsid w:val="002C3780"/>
    <w:rsid w:val="002D1ACA"/>
    <w:rsid w:val="002D4A58"/>
    <w:rsid w:val="002E1C3C"/>
    <w:rsid w:val="00310EAA"/>
    <w:rsid w:val="00314FC3"/>
    <w:rsid w:val="00323F0A"/>
    <w:rsid w:val="003260F7"/>
    <w:rsid w:val="003271CC"/>
    <w:rsid w:val="003343BF"/>
    <w:rsid w:val="0033670C"/>
    <w:rsid w:val="00347D9E"/>
    <w:rsid w:val="003543C2"/>
    <w:rsid w:val="00356CB7"/>
    <w:rsid w:val="0036061C"/>
    <w:rsid w:val="00372547"/>
    <w:rsid w:val="00376FB4"/>
    <w:rsid w:val="0038261F"/>
    <w:rsid w:val="003832B6"/>
    <w:rsid w:val="003850CF"/>
    <w:rsid w:val="00392DC7"/>
    <w:rsid w:val="003A13E4"/>
    <w:rsid w:val="003B0374"/>
    <w:rsid w:val="003B363C"/>
    <w:rsid w:val="003D123D"/>
    <w:rsid w:val="003F04ED"/>
    <w:rsid w:val="003F3A69"/>
    <w:rsid w:val="004035D5"/>
    <w:rsid w:val="00410807"/>
    <w:rsid w:val="00412BCD"/>
    <w:rsid w:val="00413A1E"/>
    <w:rsid w:val="00413D43"/>
    <w:rsid w:val="0041566C"/>
    <w:rsid w:val="00420253"/>
    <w:rsid w:val="004221B9"/>
    <w:rsid w:val="00437426"/>
    <w:rsid w:val="00443FB6"/>
    <w:rsid w:val="00450B77"/>
    <w:rsid w:val="00456BFA"/>
    <w:rsid w:val="00482DBA"/>
    <w:rsid w:val="004972BF"/>
    <w:rsid w:val="004B2964"/>
    <w:rsid w:val="004B4B1A"/>
    <w:rsid w:val="004B4DD9"/>
    <w:rsid w:val="004B5AE2"/>
    <w:rsid w:val="004C06C1"/>
    <w:rsid w:val="004C6463"/>
    <w:rsid w:val="004D0863"/>
    <w:rsid w:val="004D564A"/>
    <w:rsid w:val="004E319F"/>
    <w:rsid w:val="004E4C2F"/>
    <w:rsid w:val="004E6FF4"/>
    <w:rsid w:val="004F1BC9"/>
    <w:rsid w:val="0050710C"/>
    <w:rsid w:val="00510BF3"/>
    <w:rsid w:val="00513087"/>
    <w:rsid w:val="0052133C"/>
    <w:rsid w:val="0054160C"/>
    <w:rsid w:val="0054332E"/>
    <w:rsid w:val="00546E75"/>
    <w:rsid w:val="00561C5E"/>
    <w:rsid w:val="005627F5"/>
    <w:rsid w:val="00564234"/>
    <w:rsid w:val="0056488A"/>
    <w:rsid w:val="00573E01"/>
    <w:rsid w:val="00576FD2"/>
    <w:rsid w:val="00581840"/>
    <w:rsid w:val="00582B55"/>
    <w:rsid w:val="00586C98"/>
    <w:rsid w:val="00590121"/>
    <w:rsid w:val="005A2244"/>
    <w:rsid w:val="005A5AA6"/>
    <w:rsid w:val="005E198A"/>
    <w:rsid w:val="005E3805"/>
    <w:rsid w:val="005E54B9"/>
    <w:rsid w:val="006017F7"/>
    <w:rsid w:val="00611603"/>
    <w:rsid w:val="0061210B"/>
    <w:rsid w:val="006235FC"/>
    <w:rsid w:val="00627441"/>
    <w:rsid w:val="0063028E"/>
    <w:rsid w:val="00651A11"/>
    <w:rsid w:val="00654DB1"/>
    <w:rsid w:val="006625EF"/>
    <w:rsid w:val="006663E0"/>
    <w:rsid w:val="00670D99"/>
    <w:rsid w:val="00674BBB"/>
    <w:rsid w:val="006823AC"/>
    <w:rsid w:val="00682DDA"/>
    <w:rsid w:val="0068356C"/>
    <w:rsid w:val="006936D5"/>
    <w:rsid w:val="006A4A2B"/>
    <w:rsid w:val="006C29A0"/>
    <w:rsid w:val="006C48A5"/>
    <w:rsid w:val="006C49B1"/>
    <w:rsid w:val="006C5445"/>
    <w:rsid w:val="006E3632"/>
    <w:rsid w:val="006E366A"/>
    <w:rsid w:val="006E5EB7"/>
    <w:rsid w:val="006F0AAE"/>
    <w:rsid w:val="006F1183"/>
    <w:rsid w:val="006F29EE"/>
    <w:rsid w:val="00715C83"/>
    <w:rsid w:val="0072365E"/>
    <w:rsid w:val="00724ED1"/>
    <w:rsid w:val="00732DBC"/>
    <w:rsid w:val="00734383"/>
    <w:rsid w:val="0077172B"/>
    <w:rsid w:val="007A2D15"/>
    <w:rsid w:val="007A3A00"/>
    <w:rsid w:val="007C134E"/>
    <w:rsid w:val="007C436A"/>
    <w:rsid w:val="007D232A"/>
    <w:rsid w:val="007E648C"/>
    <w:rsid w:val="007E68FD"/>
    <w:rsid w:val="007F1840"/>
    <w:rsid w:val="008008EB"/>
    <w:rsid w:val="00803D0F"/>
    <w:rsid w:val="0081389A"/>
    <w:rsid w:val="00814434"/>
    <w:rsid w:val="00816D62"/>
    <w:rsid w:val="00826AAF"/>
    <w:rsid w:val="00845E46"/>
    <w:rsid w:val="0087184C"/>
    <w:rsid w:val="008853D2"/>
    <w:rsid w:val="008967EC"/>
    <w:rsid w:val="008A1797"/>
    <w:rsid w:val="008A2A30"/>
    <w:rsid w:val="008B2C61"/>
    <w:rsid w:val="008B4A29"/>
    <w:rsid w:val="008C2FE5"/>
    <w:rsid w:val="008C3827"/>
    <w:rsid w:val="008D1578"/>
    <w:rsid w:val="008D1B39"/>
    <w:rsid w:val="008D783C"/>
    <w:rsid w:val="008D7E9C"/>
    <w:rsid w:val="008E3F24"/>
    <w:rsid w:val="008E7587"/>
    <w:rsid w:val="008E7EC1"/>
    <w:rsid w:val="008F4997"/>
    <w:rsid w:val="008F675D"/>
    <w:rsid w:val="009014C7"/>
    <w:rsid w:val="00902B12"/>
    <w:rsid w:val="00904C43"/>
    <w:rsid w:val="00914E51"/>
    <w:rsid w:val="00924A9F"/>
    <w:rsid w:val="00925315"/>
    <w:rsid w:val="0092777E"/>
    <w:rsid w:val="009317FF"/>
    <w:rsid w:val="00934F53"/>
    <w:rsid w:val="00943FF2"/>
    <w:rsid w:val="00970A31"/>
    <w:rsid w:val="0097473E"/>
    <w:rsid w:val="00982983"/>
    <w:rsid w:val="0098604F"/>
    <w:rsid w:val="009871A8"/>
    <w:rsid w:val="00991A40"/>
    <w:rsid w:val="00992C9E"/>
    <w:rsid w:val="009931F3"/>
    <w:rsid w:val="0099768C"/>
    <w:rsid w:val="009A286F"/>
    <w:rsid w:val="009A3F42"/>
    <w:rsid w:val="009A4FD3"/>
    <w:rsid w:val="009B4D5E"/>
    <w:rsid w:val="009C0333"/>
    <w:rsid w:val="009C2BE8"/>
    <w:rsid w:val="009C2D14"/>
    <w:rsid w:val="009C77AB"/>
    <w:rsid w:val="009F28B9"/>
    <w:rsid w:val="00A1200F"/>
    <w:rsid w:val="00A33342"/>
    <w:rsid w:val="00A43359"/>
    <w:rsid w:val="00A43D4B"/>
    <w:rsid w:val="00A45C11"/>
    <w:rsid w:val="00A63284"/>
    <w:rsid w:val="00AA07DD"/>
    <w:rsid w:val="00AA1B20"/>
    <w:rsid w:val="00AA39C1"/>
    <w:rsid w:val="00AA52FC"/>
    <w:rsid w:val="00AA58F1"/>
    <w:rsid w:val="00AB2D35"/>
    <w:rsid w:val="00AB3156"/>
    <w:rsid w:val="00AC2F33"/>
    <w:rsid w:val="00AD065C"/>
    <w:rsid w:val="00AD1F07"/>
    <w:rsid w:val="00AD4069"/>
    <w:rsid w:val="00AD409D"/>
    <w:rsid w:val="00AD5455"/>
    <w:rsid w:val="00AE3B64"/>
    <w:rsid w:val="00B03898"/>
    <w:rsid w:val="00B0725D"/>
    <w:rsid w:val="00B20420"/>
    <w:rsid w:val="00B270E8"/>
    <w:rsid w:val="00B44E44"/>
    <w:rsid w:val="00B5478A"/>
    <w:rsid w:val="00B632D2"/>
    <w:rsid w:val="00B74290"/>
    <w:rsid w:val="00B83B4C"/>
    <w:rsid w:val="00BA0DB7"/>
    <w:rsid w:val="00BA1764"/>
    <w:rsid w:val="00BA66EE"/>
    <w:rsid w:val="00BB0E32"/>
    <w:rsid w:val="00BC621A"/>
    <w:rsid w:val="00BD4395"/>
    <w:rsid w:val="00BE22B3"/>
    <w:rsid w:val="00BE3ABF"/>
    <w:rsid w:val="00BE4A78"/>
    <w:rsid w:val="00C07D68"/>
    <w:rsid w:val="00C10FD6"/>
    <w:rsid w:val="00C12AE6"/>
    <w:rsid w:val="00C36548"/>
    <w:rsid w:val="00C4053D"/>
    <w:rsid w:val="00C56C68"/>
    <w:rsid w:val="00C83673"/>
    <w:rsid w:val="00C9717B"/>
    <w:rsid w:val="00CA0B72"/>
    <w:rsid w:val="00CE29E8"/>
    <w:rsid w:val="00CE6A8E"/>
    <w:rsid w:val="00CF5514"/>
    <w:rsid w:val="00CF799B"/>
    <w:rsid w:val="00D133AC"/>
    <w:rsid w:val="00D228A7"/>
    <w:rsid w:val="00D3074B"/>
    <w:rsid w:val="00D36A8D"/>
    <w:rsid w:val="00D42DB5"/>
    <w:rsid w:val="00D454A2"/>
    <w:rsid w:val="00D52322"/>
    <w:rsid w:val="00D53329"/>
    <w:rsid w:val="00D601D4"/>
    <w:rsid w:val="00D66778"/>
    <w:rsid w:val="00D70A45"/>
    <w:rsid w:val="00D716DD"/>
    <w:rsid w:val="00D76244"/>
    <w:rsid w:val="00D83AA9"/>
    <w:rsid w:val="00D9452F"/>
    <w:rsid w:val="00D96B31"/>
    <w:rsid w:val="00DA1008"/>
    <w:rsid w:val="00DB25D5"/>
    <w:rsid w:val="00DC22FA"/>
    <w:rsid w:val="00DC34B7"/>
    <w:rsid w:val="00DE4B98"/>
    <w:rsid w:val="00DE6808"/>
    <w:rsid w:val="00E07AF8"/>
    <w:rsid w:val="00E10E24"/>
    <w:rsid w:val="00E14863"/>
    <w:rsid w:val="00E27097"/>
    <w:rsid w:val="00E3535B"/>
    <w:rsid w:val="00E35509"/>
    <w:rsid w:val="00E36BA0"/>
    <w:rsid w:val="00E3771C"/>
    <w:rsid w:val="00E57291"/>
    <w:rsid w:val="00E6315C"/>
    <w:rsid w:val="00E6337A"/>
    <w:rsid w:val="00E64EE0"/>
    <w:rsid w:val="00E664C7"/>
    <w:rsid w:val="00E74066"/>
    <w:rsid w:val="00E77C28"/>
    <w:rsid w:val="00E77EA7"/>
    <w:rsid w:val="00E8160A"/>
    <w:rsid w:val="00E84FE6"/>
    <w:rsid w:val="00E9115E"/>
    <w:rsid w:val="00E92FEE"/>
    <w:rsid w:val="00E94536"/>
    <w:rsid w:val="00EA1787"/>
    <w:rsid w:val="00EA72AF"/>
    <w:rsid w:val="00EB10FF"/>
    <w:rsid w:val="00EB633A"/>
    <w:rsid w:val="00EB78D0"/>
    <w:rsid w:val="00EC70C1"/>
    <w:rsid w:val="00ED34E3"/>
    <w:rsid w:val="00EE4E28"/>
    <w:rsid w:val="00F0099C"/>
    <w:rsid w:val="00F00AA2"/>
    <w:rsid w:val="00F31FA7"/>
    <w:rsid w:val="00F3503A"/>
    <w:rsid w:val="00F42822"/>
    <w:rsid w:val="00F64CE3"/>
    <w:rsid w:val="00F75B1D"/>
    <w:rsid w:val="00F84380"/>
    <w:rsid w:val="00F91630"/>
    <w:rsid w:val="00FA1363"/>
    <w:rsid w:val="00FA2EA1"/>
    <w:rsid w:val="00FC2F2F"/>
    <w:rsid w:val="00FC43C0"/>
    <w:rsid w:val="00FD0283"/>
    <w:rsid w:val="00FD151A"/>
    <w:rsid w:val="00FD4088"/>
    <w:rsid w:val="00FD7478"/>
    <w:rsid w:val="00FE2AB7"/>
    <w:rsid w:val="00FE4917"/>
    <w:rsid w:val="00FF1664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CC56E"/>
  <w15:docId w15:val="{DDF8B8A2-5EAE-422E-85D3-2A677CB7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35D5"/>
  </w:style>
  <w:style w:type="paragraph" w:styleId="berschrift1">
    <w:name w:val="heading 1"/>
    <w:basedOn w:val="Standard"/>
    <w:next w:val="Standard"/>
    <w:qFormat/>
    <w:rsid w:val="004035D5"/>
    <w:pPr>
      <w:keepNext/>
      <w:ind w:firstLine="708"/>
      <w:jc w:val="both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rsid w:val="004035D5"/>
    <w:pPr>
      <w:keepNext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4035D5"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4035D5"/>
    <w:pPr>
      <w:keepNext/>
      <w:ind w:firstLine="708"/>
      <w:jc w:val="center"/>
      <w:outlineLvl w:val="3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035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035D5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4035D5"/>
    <w:pPr>
      <w:jc w:val="center"/>
      <w:outlineLvl w:val="0"/>
    </w:pPr>
    <w:rPr>
      <w:b/>
      <w:sz w:val="24"/>
    </w:rPr>
  </w:style>
  <w:style w:type="paragraph" w:styleId="Textkrper">
    <w:name w:val="Body Text"/>
    <w:basedOn w:val="Standard"/>
    <w:rsid w:val="004035D5"/>
    <w:pPr>
      <w:ind w:right="-569"/>
    </w:pPr>
    <w:rPr>
      <w:sz w:val="24"/>
    </w:rPr>
  </w:style>
  <w:style w:type="paragraph" w:styleId="Sprechblasentext">
    <w:name w:val="Balloon Text"/>
    <w:basedOn w:val="Standard"/>
    <w:semiHidden/>
    <w:rsid w:val="00BA1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BA1764"/>
    <w:pPr>
      <w:spacing w:after="120" w:line="480" w:lineRule="auto"/>
    </w:pPr>
  </w:style>
  <w:style w:type="character" w:customStyle="1" w:styleId="text">
    <w:name w:val="text"/>
    <w:basedOn w:val="Absatz-Standardschriftart"/>
    <w:rsid w:val="00BA1764"/>
  </w:style>
  <w:style w:type="paragraph" w:styleId="Textkrper-Zeileneinzug">
    <w:name w:val="Body Text Indent"/>
    <w:basedOn w:val="Standard"/>
    <w:rsid w:val="00C83673"/>
    <w:pPr>
      <w:spacing w:after="120"/>
      <w:ind w:left="283"/>
    </w:pPr>
  </w:style>
  <w:style w:type="table" w:styleId="Tabellenraster">
    <w:name w:val="Table Grid"/>
    <w:basedOn w:val="NormaleTabelle"/>
    <w:rsid w:val="004E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914E51"/>
    <w:rPr>
      <w:sz w:val="16"/>
      <w:szCs w:val="16"/>
    </w:rPr>
  </w:style>
  <w:style w:type="paragraph" w:styleId="Kommentartext">
    <w:name w:val="annotation text"/>
    <w:basedOn w:val="Standard"/>
    <w:semiHidden/>
    <w:rsid w:val="00914E51"/>
  </w:style>
  <w:style w:type="paragraph" w:styleId="Kommentarthema">
    <w:name w:val="annotation subject"/>
    <w:basedOn w:val="Kommentartext"/>
    <w:next w:val="Kommentartext"/>
    <w:semiHidden/>
    <w:rsid w:val="00914E51"/>
    <w:rPr>
      <w:b/>
      <w:bCs/>
    </w:rPr>
  </w:style>
  <w:style w:type="character" w:customStyle="1" w:styleId="KopfzeileZchn">
    <w:name w:val="Kopfzeile Zchn"/>
    <w:link w:val="Kopfzeile"/>
    <w:uiPriority w:val="99"/>
    <w:rsid w:val="004B4DD9"/>
  </w:style>
  <w:style w:type="character" w:customStyle="1" w:styleId="berschrift4Zchn">
    <w:name w:val="Überschrift 4 Zchn"/>
    <w:link w:val="berschrift4"/>
    <w:rsid w:val="00F00AA2"/>
    <w:rPr>
      <w:rFonts w:ascii="Arial" w:hAnsi="Arial" w:cs="Arial"/>
      <w:b/>
      <w:sz w:val="32"/>
    </w:rPr>
  </w:style>
  <w:style w:type="character" w:customStyle="1" w:styleId="FuzeileZchn">
    <w:name w:val="Fußzeile Zchn"/>
    <w:link w:val="Fuzeile"/>
    <w:uiPriority w:val="99"/>
    <w:rsid w:val="002C3780"/>
  </w:style>
  <w:style w:type="paragraph" w:styleId="berarbeitung">
    <w:name w:val="Revision"/>
    <w:hidden/>
    <w:uiPriority w:val="99"/>
    <w:semiHidden/>
    <w:rsid w:val="00EB10FF"/>
  </w:style>
  <w:style w:type="paragraph" w:styleId="StandardWeb">
    <w:name w:val="Normal (Web)"/>
    <w:basedOn w:val="Standard"/>
    <w:uiPriority w:val="99"/>
    <w:unhideWhenUsed/>
    <w:rsid w:val="0013380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enabsatz">
    <w:name w:val="List Paragraph"/>
    <w:basedOn w:val="Standard"/>
    <w:uiPriority w:val="34"/>
    <w:qFormat/>
    <w:rsid w:val="000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9E1E-963E-4EAA-AF87-248B11AD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</vt:lpstr>
    </vt:vector>
  </TitlesOfParts>
  <Company>Staatsinstitut für Schulqualität und Bildungsfor.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</dc:title>
  <dc:creator>Annette Klinkenbusch</dc:creator>
  <cp:lastModifiedBy>Zivadinovic, Daniel (HMKB)</cp:lastModifiedBy>
  <cp:revision>1</cp:revision>
  <cp:lastPrinted>2022-11-08T08:08:00Z</cp:lastPrinted>
  <dcterms:created xsi:type="dcterms:W3CDTF">2025-07-16T08:22:00Z</dcterms:created>
  <dcterms:modified xsi:type="dcterms:W3CDTF">2025-07-16T08:22:00Z</dcterms:modified>
</cp:coreProperties>
</file>